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DFA3" w14:textId="4ECAE221" w:rsidR="004A40AD" w:rsidRPr="00603271" w:rsidRDefault="004A40AD" w:rsidP="004A40AD">
      <w:pPr>
        <w:pStyle w:val="Heading3"/>
        <w:spacing w:before="160" w:after="0"/>
        <w:rPr>
          <w:color w:val="690B23"/>
          <w:sz w:val="28"/>
          <w:szCs w:val="28"/>
        </w:rPr>
      </w:pPr>
      <w:r w:rsidRPr="00603271">
        <w:rPr>
          <w:color w:val="690B23"/>
          <w:sz w:val="28"/>
          <w:szCs w:val="28"/>
        </w:rPr>
        <w:t xml:space="preserve">Shtojca 03: </w:t>
      </w:r>
      <w:r w:rsidR="00E103FD" w:rsidRPr="00E103FD">
        <w:rPr>
          <w:color w:val="690B23"/>
          <w:sz w:val="28"/>
          <w:szCs w:val="28"/>
        </w:rPr>
        <w:t>Deklaratat</w:t>
      </w:r>
    </w:p>
    <w:p w14:paraId="43DF391F" w14:textId="77777777" w:rsidR="004A40AD" w:rsidRPr="00585F7B" w:rsidRDefault="004A40AD" w:rsidP="004A40AD">
      <w:pPr>
        <w:spacing w:before="240" w:after="0"/>
        <w:rPr>
          <w:rStyle w:val="Strong"/>
        </w:rPr>
      </w:pPr>
      <w:r w:rsidRPr="00585F7B">
        <w:rPr>
          <w:rStyle w:val="Strong"/>
        </w:rPr>
        <w:t xml:space="preserve">Deklaratë në lidhje me uljen e kostove të pranueshme </w:t>
      </w:r>
    </w:p>
    <w:p w14:paraId="659F29FC" w14:textId="77777777" w:rsidR="004A40AD" w:rsidRPr="00585F7B" w:rsidRDefault="004A40AD" w:rsidP="004A40AD">
      <w:pPr>
        <w:spacing w:after="0"/>
        <w:jc w:val="both"/>
        <w:rPr>
          <w:rFonts w:eastAsia="Arial" w:cs="Arial"/>
        </w:rPr>
      </w:pPr>
      <w:r w:rsidRPr="00585F7B">
        <w:t xml:space="preserve">Me anë të kësaj deklarate, konfirmoj se jam i/e vetëdijshëm/vetëdijshme për mundësinë që autoriteti kontraktues të reduktojë investimet e aplikuara për shkak të gabimeve, investimeve të papranueshme ose ndonjë parregullsie të ndodhur gjatë përgatitjes së aplikacionit. </w:t>
      </w:r>
    </w:p>
    <w:p w14:paraId="261A8C94" w14:textId="77777777" w:rsidR="004A40AD" w:rsidRPr="00585F7B" w:rsidRDefault="004A40AD" w:rsidP="004A40AD">
      <w:pPr>
        <w:spacing w:before="240" w:after="0"/>
        <w:jc w:val="both"/>
        <w:rPr>
          <w:rFonts w:eastAsia="Arial" w:cs="Arial"/>
          <w:b/>
        </w:rPr>
      </w:pPr>
      <w:r w:rsidRPr="00585F7B">
        <w:rPr>
          <w:b/>
        </w:rPr>
        <w:t>Deklaratë në lidhje me pajtueshmërinë me standardet minimale kombëtare</w:t>
      </w:r>
    </w:p>
    <w:p w14:paraId="638FD00C" w14:textId="77777777" w:rsidR="004A40AD" w:rsidRPr="00585F7B" w:rsidRDefault="004A40AD" w:rsidP="004A40AD">
      <w:pPr>
        <w:spacing w:after="0"/>
        <w:jc w:val="both"/>
        <w:rPr>
          <w:rFonts w:eastAsia="Arial" w:cs="Arial"/>
        </w:rPr>
      </w:pPr>
      <w:r w:rsidRPr="00585F7B">
        <w:t>Me anë të kësaj deklarate, konfirmoj se të gjitha investimet e lidhura me këtë projekt do të jenë në përputhje me standardet minimale kombëtare përkatëse që kanë të bëjnë me kushtet e punësimit, mosdiskriminimin, sigurinë ushqimore dhe mirëqenien e kafshëve.</w:t>
      </w:r>
    </w:p>
    <w:p w14:paraId="1F2D44BD" w14:textId="77777777" w:rsidR="004A40AD" w:rsidRPr="00585F7B" w:rsidRDefault="004A40AD" w:rsidP="004A40AD">
      <w:pPr>
        <w:spacing w:before="240" w:after="0"/>
        <w:jc w:val="both"/>
        <w:rPr>
          <w:rFonts w:eastAsia="Arial" w:cs="Arial"/>
          <w:b/>
        </w:rPr>
      </w:pPr>
      <w:r w:rsidRPr="00585F7B">
        <w:rPr>
          <w:b/>
        </w:rPr>
        <w:t>Deklaratë në lidhje me qëllimin e pandryshuar të investimit për periudhën tre (3)-vjeçare të monitorimit</w:t>
      </w:r>
    </w:p>
    <w:p w14:paraId="26B2BB1D" w14:textId="77777777" w:rsidR="004A40AD" w:rsidRPr="00585F7B" w:rsidRDefault="004A40AD" w:rsidP="004A40AD">
      <w:pPr>
        <w:spacing w:after="0"/>
        <w:jc w:val="both"/>
      </w:pPr>
      <w:r w:rsidRPr="00585F7B">
        <w:t>Me anë të kësaj, konfirmoj se nuk do të ketë ndryshim në qëllimin e investimit të financuar nga granti gjatë periudhës tre (3)-vjeçare të monitorimit. Gjithashtu, konfirmoj se ky investim nuk do të shitet gjatë kësaj periudhe tre (3)-vjeçare.</w:t>
      </w:r>
    </w:p>
    <w:p w14:paraId="31C100B5" w14:textId="77777777" w:rsidR="004A40AD" w:rsidRPr="00585F7B" w:rsidRDefault="004A40AD" w:rsidP="004A40AD">
      <w:pPr>
        <w:spacing w:before="240" w:after="0"/>
        <w:jc w:val="both"/>
        <w:rPr>
          <w:rFonts w:eastAsia="Arial" w:cs="Arial"/>
          <w:b/>
        </w:rPr>
      </w:pPr>
      <w:r w:rsidRPr="00585F7B">
        <w:rPr>
          <w:b/>
        </w:rPr>
        <w:t>Deklaratë në lidhje me kontrollet në terren</w:t>
      </w:r>
    </w:p>
    <w:p w14:paraId="5444E9EF" w14:textId="77777777" w:rsidR="004A40AD" w:rsidRPr="00585F7B" w:rsidRDefault="004A40AD" w:rsidP="004A40AD">
      <w:pPr>
        <w:spacing w:after="0"/>
        <w:jc w:val="both"/>
        <w:rPr>
          <w:rFonts w:eastAsia="Arial" w:cs="Arial"/>
        </w:rPr>
      </w:pPr>
      <w:r w:rsidRPr="00585F7B">
        <w:t>Me anë të kësaj deklarate, pranoj kontrollin në terren të kryer nga autoriteti kontraktues. Do të siguroj qasje në objektet, hapësirat, tokën, dokumentet dhe çdo informacion të lidhur me investimin për të cilin jam duke aplikuar dhe që kërkohet për qëllime kontrolli.</w:t>
      </w:r>
    </w:p>
    <w:p w14:paraId="72CF48EB" w14:textId="77777777" w:rsidR="004A40AD" w:rsidRPr="00585F7B" w:rsidRDefault="004A40AD" w:rsidP="004A40AD">
      <w:pPr>
        <w:spacing w:before="240" w:after="0"/>
        <w:jc w:val="both"/>
        <w:rPr>
          <w:rFonts w:eastAsia="Arial" w:cs="Arial"/>
          <w:b/>
        </w:rPr>
      </w:pPr>
      <w:r w:rsidRPr="00585F7B">
        <w:rPr>
          <w:b/>
        </w:rPr>
        <w:t>Deklaratë për mosfinancim të dyfishtë</w:t>
      </w:r>
    </w:p>
    <w:p w14:paraId="152D4A12" w14:textId="77777777" w:rsidR="004A40AD" w:rsidRPr="00585F7B" w:rsidRDefault="004A40AD" w:rsidP="004A40AD">
      <w:pPr>
        <w:spacing w:after="0"/>
        <w:jc w:val="both"/>
        <w:rPr>
          <w:rFonts w:eastAsia="Arial" w:cs="Arial"/>
        </w:rPr>
      </w:pPr>
      <w:r w:rsidRPr="00585F7B">
        <w:t xml:space="preserve">Me anë të kësaj deklarate, konfirmoj se për investimin për të cilin po aplikoj nuk kam përfituar fonde të tjera publike; pra, nuk është financuar nga ndonjë projekt apo program tjetër kombëtar apo donator.  </w:t>
      </w:r>
    </w:p>
    <w:p w14:paraId="057F6132" w14:textId="77777777" w:rsidR="004A40AD" w:rsidRPr="00585F7B" w:rsidRDefault="004A40AD" w:rsidP="004A40AD">
      <w:pPr>
        <w:spacing w:before="240" w:after="0"/>
        <w:jc w:val="both"/>
        <w:rPr>
          <w:b/>
        </w:rPr>
      </w:pPr>
      <w:r w:rsidRPr="00585F7B">
        <w:rPr>
          <w:b/>
        </w:rPr>
        <w:t>Deklaratë për mospasjen e detyrimeve ndaj MBPZHR-së</w:t>
      </w:r>
    </w:p>
    <w:p w14:paraId="02C067AD" w14:textId="77777777" w:rsidR="004A40AD" w:rsidRPr="00585F7B" w:rsidRDefault="004A40AD" w:rsidP="004A40AD">
      <w:pPr>
        <w:spacing w:after="0"/>
        <w:jc w:val="both"/>
      </w:pPr>
      <w:r w:rsidRPr="00585F7B">
        <w:t>Me anë të kësaj deklarate, konfirmoj se nuk kam detyrime të papërmbushura ndaj Ministrisë së Bujqësisë, Pylltarisë dhe Zhvillimit Rural (MBPZHR), përfshirë borxhe të pazgjidhura apo obligime të tjera.</w:t>
      </w:r>
    </w:p>
    <w:p w14:paraId="2A560747" w14:textId="77777777" w:rsidR="004A40AD" w:rsidRPr="00585F7B" w:rsidRDefault="004A40AD" w:rsidP="004A40AD">
      <w:pPr>
        <w:spacing w:before="240" w:after="0"/>
        <w:jc w:val="both"/>
        <w:rPr>
          <w:rFonts w:eastAsia="Arial" w:cs="Arial"/>
          <w:b/>
        </w:rPr>
      </w:pPr>
      <w:r w:rsidRPr="00585F7B">
        <w:rPr>
          <w:b/>
        </w:rPr>
        <w:t>Deklaratë pëlqimi për përdorimin e pronës së përbashkët</w:t>
      </w:r>
    </w:p>
    <w:p w14:paraId="416207CF" w14:textId="77777777" w:rsidR="004A40AD" w:rsidRPr="00585F7B" w:rsidRDefault="004A40AD" w:rsidP="004A40AD">
      <w:pPr>
        <w:spacing w:after="0"/>
        <w:jc w:val="both"/>
        <w:rPr>
          <w:rFonts w:cs="Arial"/>
        </w:rPr>
      </w:pPr>
      <w:r w:rsidRPr="00585F7B">
        <w:t>Me anë të kësaj deklarate, konfirmoj se kam marrë pëlqimin e bashkëpronarëve të pronës familjare ose të përbashkët, siç përmendet në këtë formular aplikimi, për ta përdorur pronën sipas planit të paraqitur në këtë propozim-projekt.</w:t>
      </w:r>
    </w:p>
    <w:p w14:paraId="68D278F2" w14:textId="77777777" w:rsidR="004A40AD" w:rsidRPr="00585F7B" w:rsidRDefault="004A40AD" w:rsidP="004A40AD">
      <w:pPr>
        <w:spacing w:before="240" w:after="0"/>
        <w:jc w:val="both"/>
        <w:rPr>
          <w:rFonts w:eastAsia="Arial" w:cs="Arial"/>
          <w:b/>
        </w:rPr>
      </w:pPr>
      <w:r w:rsidRPr="00585F7B">
        <w:rPr>
          <w:b/>
        </w:rPr>
        <w:t>Deklaratë mbi të dhënat dhe informacionin e saktë</w:t>
      </w:r>
    </w:p>
    <w:p w14:paraId="6D76D991" w14:textId="77777777" w:rsidR="004A40AD" w:rsidRPr="00585F7B" w:rsidRDefault="004A40AD" w:rsidP="004A40AD">
      <w:pPr>
        <w:spacing w:after="0"/>
        <w:jc w:val="both"/>
        <w:rPr>
          <w:rFonts w:eastAsia="Arial" w:cs="Arial"/>
        </w:rPr>
      </w:pPr>
      <w:r w:rsidRPr="00585F7B">
        <w:t>Me anë të kësaj deklarate, konfirmoj se të gjitha të dhënat dhe informacionet e dhëna në aplikacion janë të sakta dhe të vërteta.</w:t>
      </w:r>
    </w:p>
    <w:p w14:paraId="20DD9817" w14:textId="77777777" w:rsidR="00632D38" w:rsidRDefault="00632D38" w:rsidP="00767639">
      <w:pPr>
        <w:spacing w:after="0"/>
        <w:jc w:val="both"/>
      </w:pPr>
    </w:p>
    <w:p w14:paraId="2685917D" w14:textId="77777777" w:rsidR="00632D38" w:rsidRDefault="00632D38" w:rsidP="00767639">
      <w:pPr>
        <w:spacing w:after="0"/>
        <w:jc w:val="both"/>
      </w:pPr>
    </w:p>
    <w:p w14:paraId="6E9956AB" w14:textId="702069BE" w:rsidR="00767639" w:rsidRPr="00632D38" w:rsidRDefault="00767639" w:rsidP="00767639">
      <w:pPr>
        <w:spacing w:after="0"/>
        <w:jc w:val="both"/>
        <w:rPr>
          <w:b/>
          <w:bCs/>
        </w:rPr>
      </w:pPr>
      <w:r w:rsidRPr="00603271">
        <w:rPr>
          <w:b/>
          <w:bCs/>
        </w:rPr>
        <w:t xml:space="preserve">Nënshkrimi </w:t>
      </w:r>
      <w:r w:rsidR="00632D38">
        <w:rPr>
          <w:b/>
          <w:bCs/>
        </w:rPr>
        <w:t xml:space="preserve">                                                                       </w:t>
      </w:r>
      <w:r w:rsidR="00632D38" w:rsidRPr="00603271">
        <w:rPr>
          <w:b/>
          <w:bCs/>
        </w:rPr>
        <w:t>Data, vendi</w:t>
      </w:r>
    </w:p>
    <w:p w14:paraId="0B9ED051" w14:textId="16569980" w:rsidR="00767639" w:rsidRPr="00632D38" w:rsidRDefault="00FF20B4" w:rsidP="00767639">
      <w:pPr>
        <w:spacing w:after="0"/>
        <w:jc w:val="both"/>
        <w:rPr>
          <w:b/>
          <w:bCs/>
        </w:rPr>
      </w:pPr>
      <w:sdt>
        <w:sdtPr>
          <w:id w:val="357323158"/>
          <w:placeholder>
            <w:docPart w:val="F36574C5071E41FCA4C0D80D6429BA75"/>
          </w:placeholder>
          <w:showingPlcHdr/>
        </w:sdtPr>
        <w:sdtEndPr/>
        <w:sdtContent>
          <w:r w:rsidR="00632D38" w:rsidRPr="00632D38">
            <w:rPr>
              <w:color w:val="808080"/>
            </w:rPr>
            <w:t>Kliko për të shkruar tekstin</w:t>
          </w:r>
          <w:r w:rsidR="00767639" w:rsidRPr="00060F15">
            <w:rPr>
              <w:rStyle w:val="PlaceholderText"/>
            </w:rPr>
            <w:t>.</w:t>
          </w:r>
        </w:sdtContent>
      </w:sdt>
      <w:r w:rsidR="00632D38">
        <w:t xml:space="preserve">                                             </w:t>
      </w:r>
      <w:r w:rsidR="00632D38">
        <w:rPr>
          <w:b/>
          <w:bCs/>
        </w:rPr>
        <w:t xml:space="preserve">   </w:t>
      </w:r>
      <w:sdt>
        <w:sdtPr>
          <w:rPr>
            <w:rFonts w:eastAsia="Arial" w:cs="Arial"/>
          </w:rPr>
          <w:id w:val="1828551162"/>
          <w:placeholder>
            <w:docPart w:val="C9B6E023912148178C3144CC9B717318"/>
          </w:placeholder>
          <w:showingPlcHdr/>
        </w:sdtPr>
        <w:sdtEndPr/>
        <w:sdtContent>
          <w:r w:rsidR="00632D38" w:rsidRPr="00632D38">
            <w:rPr>
              <w:color w:val="808080"/>
            </w:rPr>
            <w:t>Kliko për të shkruar tekstin</w:t>
          </w:r>
          <w:r w:rsidR="00632D38" w:rsidRPr="00060F15">
            <w:rPr>
              <w:rStyle w:val="PlaceholderText"/>
            </w:rPr>
            <w:t>.</w:t>
          </w:r>
        </w:sdtContent>
      </w:sdt>
    </w:p>
    <w:p w14:paraId="4627DC85" w14:textId="77777777" w:rsidR="00632D38" w:rsidRPr="00585F7B" w:rsidRDefault="00767639" w:rsidP="00632D38">
      <w:pPr>
        <w:spacing w:after="0"/>
        <w:jc w:val="both"/>
        <w:rPr>
          <w:rFonts w:cs="Arial"/>
        </w:rPr>
      </w:pPr>
      <w:r w:rsidRPr="00585F7B">
        <w:t>_______________</w:t>
      </w:r>
      <w:r>
        <w:t>________</w:t>
      </w:r>
      <w:r w:rsidR="00632D38">
        <w:t xml:space="preserve">                                             </w:t>
      </w:r>
      <w:r w:rsidR="00632D38" w:rsidRPr="00585F7B">
        <w:t>_______________</w:t>
      </w:r>
      <w:r w:rsidR="00632D38">
        <w:t>________</w:t>
      </w:r>
    </w:p>
    <w:p w14:paraId="66AA6002" w14:textId="0243A446" w:rsidR="00767639" w:rsidRPr="00585F7B" w:rsidRDefault="00767639" w:rsidP="00767639">
      <w:pPr>
        <w:spacing w:after="0"/>
        <w:jc w:val="both"/>
        <w:rPr>
          <w:rFonts w:cs="Arial"/>
        </w:rPr>
      </w:pPr>
    </w:p>
    <w:p w14:paraId="78838B33" w14:textId="216E26EC" w:rsidR="00632D38" w:rsidRDefault="00632D38" w:rsidP="004A40AD">
      <w:pPr>
        <w:widowControl w:val="0"/>
        <w:spacing w:line="233" w:lineRule="auto"/>
        <w:ind w:right="533"/>
        <w:rPr>
          <w:b/>
          <w:color w:val="000000"/>
          <w:sz w:val="24"/>
        </w:rPr>
        <w:sectPr w:rsidR="00632D38" w:rsidSect="00E0714A">
          <w:headerReference w:type="default" r:id="rId11"/>
          <w:footerReference w:type="default" r:id="rId12"/>
          <w:pgSz w:w="11906" w:h="16838" w:code="9"/>
          <w:pgMar w:top="1418" w:right="1418" w:bottom="1276" w:left="1418" w:header="425" w:footer="567" w:gutter="0"/>
          <w:cols w:space="708"/>
          <w:docGrid w:linePitch="360"/>
        </w:sectPr>
      </w:pPr>
      <w:r>
        <w:rPr>
          <w:b/>
          <w:color w:val="000000"/>
          <w:sz w:val="24"/>
        </w:rPr>
        <w:t xml:space="preserve">         </w:t>
      </w:r>
    </w:p>
    <w:p w14:paraId="2A727729" w14:textId="5B81DF91" w:rsidR="004A40AD" w:rsidRPr="00585F7B" w:rsidRDefault="008731EF" w:rsidP="004A40AD">
      <w:pPr>
        <w:widowControl w:val="0"/>
        <w:spacing w:line="233" w:lineRule="auto"/>
        <w:ind w:right="533"/>
        <w:rPr>
          <w:rFonts w:eastAsia="Arial" w:cs="Arial"/>
          <w:b/>
          <w:bCs/>
          <w:color w:val="000000"/>
          <w:sz w:val="24"/>
          <w:szCs w:val="24"/>
        </w:rPr>
      </w:pPr>
      <w:r w:rsidRPr="008731EF">
        <w:rPr>
          <w:b/>
          <w:color w:val="000000"/>
          <w:sz w:val="24"/>
        </w:rPr>
        <w:lastRenderedPageBreak/>
        <w:t>Informacion mbi përpunimin e të dhënave në përputhje me Nenin 13 të Rregullores së Përgjithshme të BE-së për Mbrojtjen e të Dhënave (GDPR) (‘deklarata</w:t>
      </w:r>
      <w:r>
        <w:rPr>
          <w:b/>
          <w:color w:val="000000"/>
          <w:sz w:val="24"/>
        </w:rPr>
        <w:t xml:space="preserve"> </w:t>
      </w:r>
      <w:r w:rsidR="004A40AD" w:rsidRPr="00585F7B">
        <w:rPr>
          <w:b/>
          <w:color w:val="000000"/>
          <w:sz w:val="24"/>
        </w:rPr>
        <w:t xml:space="preserve">e privatësisë së të dhënave’) </w:t>
      </w:r>
    </w:p>
    <w:p w14:paraId="04523AF0" w14:textId="77777777" w:rsidR="004A40AD" w:rsidRPr="00585F7B" w:rsidRDefault="004A40AD" w:rsidP="004A40AD">
      <w:pPr>
        <w:widowControl w:val="0"/>
        <w:spacing w:line="232" w:lineRule="auto"/>
        <w:ind w:right="677"/>
        <w:rPr>
          <w:rFonts w:eastAsia="Arial" w:cs="Arial"/>
          <w:color w:val="000000"/>
        </w:rPr>
      </w:pPr>
      <w:r w:rsidRPr="00585F7B">
        <w:rPr>
          <w:color w:val="000000" w:themeColor="text1"/>
        </w:rPr>
        <w:t xml:space="preserve">Projekti “Promovimi i Ndërmarrësisë” mbledh dhe përpunon të dhënat personale të përfituesve të skemës së granteve të investimeve. Si pjesë e aplikimit tuaj për skemën e granteve të investimeve, mblidhen të dhëna personale (shih kapitullin 2).  </w:t>
      </w:r>
    </w:p>
    <w:p w14:paraId="61ABB0E6" w14:textId="77777777" w:rsidR="004A40AD" w:rsidRPr="00585F7B" w:rsidRDefault="004A40AD" w:rsidP="004A40AD">
      <w:pPr>
        <w:widowControl w:val="0"/>
        <w:spacing w:line="233" w:lineRule="auto"/>
        <w:ind w:right="-20"/>
        <w:rPr>
          <w:rFonts w:eastAsia="Arial" w:cs="Arial"/>
          <w:color w:val="000000"/>
        </w:rPr>
      </w:pPr>
      <w:r w:rsidRPr="00585F7B">
        <w:rPr>
          <w:color w:val="000000"/>
        </w:rPr>
        <w:t xml:space="preserve"> Të dhënat personale do të përpunohen në mënyrë që ofruesit e shërbimeve të mundësojnë A) krijimin e lidhjeve të përfituesit me trajnerë dhe mentorë biznesi, B) të kryejnë anketa të rregullta me përfituesit e skemës së granteve të investimeve dhe C) për qëllime auditimi të brendshëm dhe të jashtëm. </w:t>
      </w:r>
    </w:p>
    <w:p w14:paraId="439C3F84" w14:textId="74AA39D5" w:rsidR="004A40AD" w:rsidRPr="00585F7B" w:rsidRDefault="004A40AD" w:rsidP="004A40AD">
      <w:pPr>
        <w:widowControl w:val="0"/>
        <w:spacing w:line="232" w:lineRule="auto"/>
        <w:ind w:right="-20"/>
        <w:rPr>
          <w:rFonts w:eastAsia="Arial" w:cs="Arial"/>
          <w:color w:val="000000"/>
        </w:rPr>
      </w:pPr>
      <w:r w:rsidRPr="00585F7B">
        <w:rPr>
          <w:color w:val="000000"/>
        </w:rPr>
        <w:t xml:space="preserve"> Ju lutemi vini re se anketa e monitorimit dhe vlerësimit nuk do të mbledhë të dhëna personale shtesë. Të dhënat e mbledhura nëpërmjet anketës do të mbështesin monitorimin e vazhdueshëm të zbatimit të aktiviteteve të propozuara nga përfituesit e skemës së granteve të investimit.  </w:t>
      </w:r>
    </w:p>
    <w:p w14:paraId="5C3D8B16" w14:textId="77777777" w:rsidR="004A40AD" w:rsidRPr="00585F7B" w:rsidRDefault="004A40AD" w:rsidP="004A40AD">
      <w:pPr>
        <w:widowControl w:val="0"/>
        <w:spacing w:line="240" w:lineRule="auto"/>
        <w:ind w:right="-20"/>
        <w:rPr>
          <w:rFonts w:eastAsia="Arial" w:cs="Arial"/>
          <w:b/>
          <w:bCs/>
          <w:color w:val="000000"/>
        </w:rPr>
      </w:pPr>
      <w:r w:rsidRPr="00585F7B">
        <w:rPr>
          <w:b/>
          <w:color w:val="000000"/>
        </w:rPr>
        <w:t xml:space="preserve">1. Të dhënat e kontaktit për kontrolluesin e të dhënave </w:t>
      </w:r>
    </w:p>
    <w:p w14:paraId="400DA68E" w14:textId="77777777" w:rsidR="004A40AD" w:rsidRPr="00585F7B" w:rsidRDefault="004A40AD" w:rsidP="004A40AD">
      <w:pPr>
        <w:widowControl w:val="0"/>
        <w:spacing w:line="232" w:lineRule="auto"/>
        <w:ind w:right="1138"/>
        <w:rPr>
          <w:rFonts w:eastAsia="Arial" w:cs="Arial"/>
          <w:color w:val="000000"/>
        </w:rPr>
      </w:pPr>
      <w:r w:rsidRPr="00585F7B">
        <w:rPr>
          <w:color w:val="000000"/>
        </w:rPr>
        <w:t xml:space="preserve">Kontrolluesi i të dhënave për qëllime përpunimi është Deutsche Gesellschaft für Internationale Zusammenarbeit (GIZ) GmbH.  </w:t>
      </w:r>
    </w:p>
    <w:p w14:paraId="66BB6E13" w14:textId="77777777" w:rsidR="004A40AD" w:rsidRPr="00585F7B" w:rsidRDefault="004A40AD" w:rsidP="004A40AD">
      <w:pPr>
        <w:widowControl w:val="0"/>
        <w:spacing w:line="232" w:lineRule="auto"/>
        <w:ind w:right="-20"/>
        <w:rPr>
          <w:rFonts w:eastAsia="Arial" w:cs="Arial"/>
          <w:color w:val="000000"/>
        </w:rPr>
      </w:pPr>
      <w:r w:rsidRPr="00585F7B">
        <w:rPr>
          <w:color w:val="000000"/>
        </w:rPr>
        <w:t xml:space="preserve">Adresa:  </w:t>
      </w:r>
    </w:p>
    <w:p w14:paraId="3F7ABC99" w14:textId="77777777" w:rsidR="004A40AD" w:rsidRPr="00585F7B" w:rsidRDefault="004A40AD" w:rsidP="004A40AD">
      <w:pPr>
        <w:widowControl w:val="0"/>
        <w:spacing w:line="235" w:lineRule="auto"/>
        <w:ind w:right="716"/>
        <w:rPr>
          <w:rFonts w:eastAsia="Arial" w:cs="Arial"/>
          <w:color w:val="000000"/>
        </w:rPr>
      </w:pPr>
      <w:r w:rsidRPr="00585F7B">
        <w:rPr>
          <w:color w:val="000000"/>
        </w:rPr>
        <w:t xml:space="preserve">Deutsche Gesellschaft für Internationale Zusammenarbeit (GIZ) GmbH; Rruga Arkitekt Karl Gega No.38, 10000 Prishtinë, Republika e Kosovës </w:t>
      </w:r>
    </w:p>
    <w:p w14:paraId="62A2106C" w14:textId="77777777" w:rsidR="004A40AD" w:rsidRPr="00585F7B" w:rsidRDefault="004A40AD" w:rsidP="004A40AD">
      <w:pPr>
        <w:widowControl w:val="0"/>
        <w:spacing w:line="240" w:lineRule="auto"/>
        <w:ind w:right="-20"/>
        <w:rPr>
          <w:rFonts w:eastAsia="Arial" w:cs="Arial"/>
          <w:color w:val="000000"/>
        </w:rPr>
      </w:pPr>
      <w:r w:rsidRPr="00585F7B">
        <w:rPr>
          <w:color w:val="000000"/>
        </w:rPr>
        <w:t>Kontakt: përmes emailit:</w:t>
      </w:r>
      <w:hyperlink r:id="rId13">
        <w:r w:rsidRPr="00585F7B">
          <w:rPr>
            <w:color w:val="000000"/>
          </w:rPr>
          <w:t xml:space="preserve"> </w:t>
        </w:r>
        <w:r w:rsidRPr="00585F7B">
          <w:rPr>
            <w:color w:val="0175D7"/>
          </w:rPr>
          <w:t>giz-kosovo-buero@giz.de</w:t>
        </w:r>
        <w:r w:rsidRPr="00585F7B">
          <w:rPr>
            <w:color w:val="000000"/>
          </w:rPr>
          <w:t xml:space="preserve"> </w:t>
        </w:r>
      </w:hyperlink>
      <w:r w:rsidRPr="00585F7B">
        <w:rPr>
          <w:color w:val="000000"/>
        </w:rPr>
        <w:t xml:space="preserve"> </w:t>
      </w:r>
    </w:p>
    <w:p w14:paraId="7E5CED13" w14:textId="1FAA7CD1" w:rsidR="004A40AD" w:rsidRDefault="004A40AD" w:rsidP="00CF201A">
      <w:pPr>
        <w:widowControl w:val="0"/>
        <w:spacing w:after="0" w:line="232" w:lineRule="auto"/>
        <w:ind w:right="-20"/>
        <w:rPr>
          <w:color w:val="000000" w:themeColor="text1"/>
        </w:rPr>
      </w:pPr>
      <w:r w:rsidRPr="00585F7B">
        <w:rPr>
          <w:color w:val="000000" w:themeColor="text1"/>
        </w:rPr>
        <w:t xml:space="preserve">Përpunuesi i të dhënave: </w:t>
      </w:r>
    </w:p>
    <w:p w14:paraId="349524A4" w14:textId="77777777" w:rsidR="000F718D" w:rsidRDefault="000F718D" w:rsidP="00CF201A">
      <w:pPr>
        <w:widowControl w:val="0"/>
        <w:spacing w:after="0" w:line="232" w:lineRule="auto"/>
        <w:ind w:right="-20"/>
        <w:rPr>
          <w:color w:val="000000" w:themeColor="text1"/>
        </w:rPr>
      </w:pPr>
    </w:p>
    <w:p w14:paraId="2743AFE3" w14:textId="64A782E7" w:rsidR="000F718D" w:rsidRDefault="007A6C50" w:rsidP="000F718D">
      <w:pPr>
        <w:spacing w:after="0"/>
        <w:rPr>
          <w:b/>
          <w:bCs/>
        </w:rPr>
      </w:pPr>
      <w:r w:rsidRPr="007A6C50">
        <w:rPr>
          <w:b/>
          <w:bCs/>
        </w:rPr>
        <w:t xml:space="preserve">Ofrues i shërbimeve për Monitorim dhe Vlerësim: </w:t>
      </w:r>
      <w:r w:rsidR="000F718D" w:rsidRPr="00AC3D1E">
        <w:rPr>
          <w:b/>
          <w:bCs/>
        </w:rPr>
        <w:t xml:space="preserve">Smart Innovation Centre </w:t>
      </w:r>
    </w:p>
    <w:p w14:paraId="6ABF4DB6" w14:textId="49599A71" w:rsidR="000F718D" w:rsidRDefault="00081632" w:rsidP="000F718D">
      <w:pPr>
        <w:spacing w:after="0"/>
        <w:ind w:left="708"/>
      </w:pPr>
      <w:r w:rsidRPr="00081632">
        <w:rPr>
          <w:b/>
          <w:bCs/>
        </w:rPr>
        <w:t>Adresa</w:t>
      </w:r>
      <w:r w:rsidR="000F718D" w:rsidRPr="00AC3D1E">
        <w:rPr>
          <w:b/>
          <w:bCs/>
        </w:rPr>
        <w:t>:</w:t>
      </w:r>
      <w:r w:rsidR="000F718D">
        <w:t xml:space="preserve"> Str. "Agim Ramadani", 10000 Prishtina, Republic of Kosovo</w:t>
      </w:r>
      <w:r w:rsidR="000F718D">
        <w:br/>
      </w:r>
      <w:r w:rsidRPr="00081632">
        <w:rPr>
          <w:b/>
          <w:bCs/>
        </w:rPr>
        <w:t>Telefoni</w:t>
      </w:r>
      <w:r w:rsidR="000F718D" w:rsidRPr="00AC3D1E">
        <w:rPr>
          <w:b/>
          <w:bCs/>
        </w:rPr>
        <w:t>:</w:t>
      </w:r>
      <w:r w:rsidR="000F718D">
        <w:t xml:space="preserve"> +383 45 321 797</w:t>
      </w:r>
      <w:r w:rsidR="000F718D">
        <w:br/>
      </w:r>
      <w:r w:rsidR="000F718D" w:rsidRPr="00AC3D1E">
        <w:rPr>
          <w:b/>
          <w:bCs/>
        </w:rPr>
        <w:t>E-mail:</w:t>
      </w:r>
      <w:r w:rsidR="000F718D">
        <w:t xml:space="preserve"> </w:t>
      </w:r>
      <w:hyperlink r:id="rId14" w:history="1">
        <w:r w:rsidR="000F718D" w:rsidRPr="004F7D7F">
          <w:rPr>
            <w:rStyle w:val="Hyperlink"/>
          </w:rPr>
          <w:t>info@sic-ks.com</w:t>
        </w:r>
      </w:hyperlink>
    </w:p>
    <w:p w14:paraId="48152C70" w14:textId="042FF9C9" w:rsidR="000F718D" w:rsidRPr="00AC3D1E" w:rsidRDefault="00B3479B" w:rsidP="000F718D">
      <w:pPr>
        <w:spacing w:before="240" w:after="0"/>
        <w:rPr>
          <w:b/>
          <w:bCs/>
        </w:rPr>
      </w:pPr>
      <w:r w:rsidRPr="00B3479B">
        <w:rPr>
          <w:b/>
          <w:bCs/>
        </w:rPr>
        <w:t>Ofrues i shërbimeve për Trajnim dhe Mentorim të Biznesit:</w:t>
      </w:r>
      <w:r>
        <w:rPr>
          <w:b/>
          <w:bCs/>
        </w:rPr>
        <w:t xml:space="preserve"> </w:t>
      </w:r>
      <w:r w:rsidR="000F718D" w:rsidRPr="00AC3D1E">
        <w:rPr>
          <w:b/>
          <w:bCs/>
        </w:rPr>
        <w:t>D&amp;D Business Support Center L.L.C.</w:t>
      </w:r>
    </w:p>
    <w:p w14:paraId="6F569F0C" w14:textId="1A31595B" w:rsidR="000F718D" w:rsidRDefault="00081632" w:rsidP="000F718D">
      <w:pPr>
        <w:spacing w:after="0"/>
        <w:ind w:left="708"/>
      </w:pPr>
      <w:r w:rsidRPr="00081632">
        <w:rPr>
          <w:b/>
          <w:bCs/>
        </w:rPr>
        <w:t>Adresa</w:t>
      </w:r>
      <w:r w:rsidR="000F718D" w:rsidRPr="00F75CC3">
        <w:rPr>
          <w:b/>
          <w:bCs/>
        </w:rPr>
        <w:t>:</w:t>
      </w:r>
      <w:r w:rsidR="000F718D">
        <w:t xml:space="preserve"> Str. Xheladin Hana, Iliria Building, no.10, 10000 Pristina, Republic of Kosovo</w:t>
      </w:r>
    </w:p>
    <w:p w14:paraId="692091CF" w14:textId="24A28615" w:rsidR="000F718D" w:rsidRDefault="00081632" w:rsidP="000F718D">
      <w:pPr>
        <w:spacing w:after="0"/>
        <w:ind w:left="708"/>
      </w:pPr>
      <w:r w:rsidRPr="00081632">
        <w:rPr>
          <w:b/>
        </w:rPr>
        <w:t>Telefoni</w:t>
      </w:r>
      <w:r w:rsidR="000F718D">
        <w:t>: +383 (0) 38 748 701</w:t>
      </w:r>
    </w:p>
    <w:p w14:paraId="2186952F" w14:textId="77777777" w:rsidR="000F718D" w:rsidRDefault="000F718D" w:rsidP="000F718D">
      <w:pPr>
        <w:spacing w:after="0"/>
        <w:ind w:left="708"/>
      </w:pPr>
      <w:r w:rsidRPr="46767E51">
        <w:rPr>
          <w:b/>
        </w:rPr>
        <w:t>E-mail</w:t>
      </w:r>
      <w:r>
        <w:t xml:space="preserve">: </w:t>
      </w:r>
      <w:hyperlink r:id="rId15">
        <w:r w:rsidRPr="5FC5D972">
          <w:rPr>
            <w:rStyle w:val="Hyperlink"/>
          </w:rPr>
          <w:t>info@dd-bsc.com</w:t>
        </w:r>
      </w:hyperlink>
    </w:p>
    <w:p w14:paraId="45D8BFD2" w14:textId="77777777" w:rsidR="000F718D" w:rsidRPr="00585F7B" w:rsidRDefault="000F718D" w:rsidP="00CF201A">
      <w:pPr>
        <w:widowControl w:val="0"/>
        <w:spacing w:after="0" w:line="232" w:lineRule="auto"/>
        <w:ind w:right="-20"/>
        <w:rPr>
          <w:rFonts w:eastAsia="Arial" w:cs="Arial"/>
          <w:color w:val="000000"/>
        </w:rPr>
      </w:pPr>
    </w:p>
    <w:p w14:paraId="4DFFFD0B" w14:textId="632B93CB" w:rsidR="004A40AD" w:rsidRPr="00585F7B" w:rsidRDefault="004A40AD" w:rsidP="00CF201A">
      <w:pPr>
        <w:pStyle w:val="ListParagraph"/>
        <w:widowControl w:val="0"/>
        <w:numPr>
          <w:ilvl w:val="0"/>
          <w:numId w:val="18"/>
        </w:numPr>
        <w:spacing w:after="0" w:line="232" w:lineRule="auto"/>
        <w:ind w:right="905"/>
        <w:rPr>
          <w:color w:val="000000"/>
        </w:rPr>
      </w:pPr>
      <w:r w:rsidRPr="00585F7B">
        <w:rPr>
          <w:color w:val="000000"/>
        </w:rPr>
        <w:t xml:space="preserve">Qëllimi: monitorimi dhe vlerësimi i skemës së granteve të investimeve </w:t>
      </w:r>
    </w:p>
    <w:p w14:paraId="709B74AC" w14:textId="77777777" w:rsidR="004A40AD" w:rsidRPr="00585F7B" w:rsidRDefault="004A40AD" w:rsidP="004A40AD">
      <w:pPr>
        <w:pStyle w:val="ListParagraph"/>
        <w:widowControl w:val="0"/>
        <w:numPr>
          <w:ilvl w:val="0"/>
          <w:numId w:val="18"/>
        </w:numPr>
        <w:spacing w:after="0" w:line="232" w:lineRule="auto"/>
        <w:ind w:right="905"/>
        <w:rPr>
          <w:rFonts w:eastAsia="Arial" w:cs="Arial"/>
          <w:color w:val="000000"/>
        </w:rPr>
      </w:pPr>
      <w:r w:rsidRPr="00585F7B">
        <w:rPr>
          <w:color w:val="000000"/>
        </w:rPr>
        <w:t xml:space="preserve">Kategoria e të dhënave: Të dhënat personale (shih 2. Mbledhja e të dhënave tuaja) </w:t>
      </w:r>
    </w:p>
    <w:p w14:paraId="16D7D6FC" w14:textId="77777777" w:rsidR="004A40AD" w:rsidRPr="00585F7B" w:rsidRDefault="004A40AD" w:rsidP="004A40AD">
      <w:pPr>
        <w:pStyle w:val="ListParagraph"/>
        <w:widowControl w:val="0"/>
        <w:numPr>
          <w:ilvl w:val="0"/>
          <w:numId w:val="18"/>
        </w:numPr>
        <w:spacing w:after="0" w:line="232" w:lineRule="auto"/>
        <w:ind w:right="275"/>
        <w:rPr>
          <w:rFonts w:eastAsia="Arial" w:cs="Arial"/>
          <w:color w:val="000000"/>
        </w:rPr>
      </w:pPr>
      <w:r w:rsidRPr="00585F7B">
        <w:rPr>
          <w:color w:val="000000"/>
        </w:rPr>
        <w:t xml:space="preserve">Qëllimi: krijimi i lidhjes ndërmjet trajnerëve të biznesit dhe përfituesve të skemës së granteve të investimeve </w:t>
      </w:r>
    </w:p>
    <w:p w14:paraId="715F359F" w14:textId="77777777" w:rsidR="004A40AD" w:rsidRPr="00585F7B" w:rsidRDefault="004A40AD" w:rsidP="004A40AD">
      <w:pPr>
        <w:pStyle w:val="ListParagraph"/>
        <w:widowControl w:val="0"/>
        <w:numPr>
          <w:ilvl w:val="0"/>
          <w:numId w:val="18"/>
        </w:numPr>
        <w:spacing w:after="0" w:line="232" w:lineRule="auto"/>
        <w:ind w:right="-20"/>
        <w:rPr>
          <w:rFonts w:eastAsia="Arial" w:cs="Arial"/>
          <w:color w:val="000000"/>
        </w:rPr>
      </w:pPr>
      <w:r w:rsidRPr="00585F7B">
        <w:rPr>
          <w:color w:val="000000" w:themeColor="text1"/>
        </w:rPr>
        <w:t xml:space="preserve">Kategoria e të dhënave: Të dhënat personale (shih 2. Mbledhja e të dhënave tuaja) </w:t>
      </w:r>
    </w:p>
    <w:p w14:paraId="6C98F7D1" w14:textId="77777777" w:rsidR="004A40AD" w:rsidRPr="00585F7B" w:rsidRDefault="004A40AD" w:rsidP="004A40AD">
      <w:pPr>
        <w:pStyle w:val="ListParagraph"/>
        <w:widowControl w:val="0"/>
        <w:numPr>
          <w:ilvl w:val="0"/>
          <w:numId w:val="18"/>
        </w:numPr>
        <w:spacing w:after="0" w:line="232" w:lineRule="auto"/>
        <w:ind w:right="-20"/>
        <w:rPr>
          <w:rFonts w:eastAsia="Arial" w:cs="Arial"/>
          <w:color w:val="000000"/>
        </w:rPr>
      </w:pPr>
      <w:r w:rsidRPr="00585F7B">
        <w:rPr>
          <w:color w:val="000000"/>
        </w:rPr>
        <w:t xml:space="preserve">Qëllimi: auditime të jashtme dhe të brendshme  </w:t>
      </w:r>
    </w:p>
    <w:p w14:paraId="4367EBDC" w14:textId="77777777" w:rsidR="004A40AD" w:rsidRPr="00585F7B" w:rsidRDefault="004A40AD" w:rsidP="004A40AD">
      <w:pPr>
        <w:pStyle w:val="ListParagraph"/>
        <w:widowControl w:val="0"/>
        <w:numPr>
          <w:ilvl w:val="0"/>
          <w:numId w:val="18"/>
        </w:numPr>
        <w:spacing w:after="0" w:line="236" w:lineRule="auto"/>
        <w:ind w:right="-20"/>
        <w:rPr>
          <w:rFonts w:eastAsia="Arial" w:cs="Arial"/>
          <w:color w:val="000000"/>
        </w:rPr>
      </w:pPr>
      <w:r w:rsidRPr="00585F7B">
        <w:rPr>
          <w:color w:val="000000"/>
        </w:rPr>
        <w:t xml:space="preserve">Kategoria e të dhënave: Të dhënat personale (shih 2. Mbledhja e të dhënave tuaja) </w:t>
      </w:r>
    </w:p>
    <w:p w14:paraId="04D03629" w14:textId="77777777" w:rsidR="004A40AD" w:rsidRPr="00585F7B" w:rsidRDefault="004A40AD" w:rsidP="004A40AD">
      <w:pPr>
        <w:widowControl w:val="0"/>
        <w:spacing w:line="232" w:lineRule="auto"/>
        <w:ind w:right="-20"/>
        <w:rPr>
          <w:rFonts w:eastAsia="Arial" w:cs="Arial"/>
          <w:color w:val="000000"/>
        </w:rPr>
      </w:pPr>
    </w:p>
    <w:p w14:paraId="42BA7133" w14:textId="77777777" w:rsidR="004A40AD" w:rsidRPr="00585F7B" w:rsidRDefault="004A40AD" w:rsidP="004A40AD">
      <w:pPr>
        <w:widowControl w:val="0"/>
        <w:spacing w:line="232" w:lineRule="auto"/>
        <w:ind w:right="-20"/>
        <w:rPr>
          <w:rFonts w:eastAsia="Arial" w:cs="Arial"/>
          <w:b/>
          <w:bCs/>
          <w:color w:val="000000"/>
        </w:rPr>
      </w:pPr>
      <w:r w:rsidRPr="00585F7B">
        <w:rPr>
          <w:b/>
          <w:color w:val="000000"/>
        </w:rPr>
        <w:t xml:space="preserve">2. Mbledhja e të dhënave tuaja </w:t>
      </w:r>
    </w:p>
    <w:p w14:paraId="0595951C" w14:textId="77777777" w:rsidR="004A40AD" w:rsidRPr="00585F7B" w:rsidRDefault="004A40AD" w:rsidP="004A40AD">
      <w:pPr>
        <w:widowControl w:val="0"/>
        <w:spacing w:line="233" w:lineRule="auto"/>
        <w:ind w:right="-20"/>
        <w:rPr>
          <w:rFonts w:eastAsia="Arial" w:cs="Arial"/>
          <w:color w:val="000000"/>
        </w:rPr>
      </w:pPr>
      <w:r w:rsidRPr="00585F7B">
        <w:rPr>
          <w:color w:val="000000"/>
        </w:rPr>
        <w:t xml:space="preserve">Ne i përpunojmë të dhënat tuaja personale si më poshtë: </w:t>
      </w:r>
    </w:p>
    <w:p w14:paraId="56861602" w14:textId="77777777" w:rsidR="004A40AD" w:rsidRPr="00585F7B" w:rsidRDefault="004A40AD" w:rsidP="00CF201A">
      <w:pPr>
        <w:widowControl w:val="0"/>
        <w:spacing w:after="0" w:line="232" w:lineRule="auto"/>
        <w:ind w:right="1008"/>
        <w:rPr>
          <w:rFonts w:eastAsia="Arial" w:cs="Arial"/>
          <w:color w:val="000000"/>
        </w:rPr>
      </w:pPr>
      <w:r w:rsidRPr="00585F7B">
        <w:rPr>
          <w:color w:val="000000"/>
        </w:rPr>
        <w:t xml:space="preserve">Të dhënat personale të mëposhtme mblidhen gjatë procesit të aplikimit për skemën e granteve të investimeve nëpërmjet softuerit Good Grants:  </w:t>
      </w:r>
    </w:p>
    <w:p w14:paraId="71072576" w14:textId="77777777" w:rsidR="004A40AD" w:rsidRPr="00585F7B" w:rsidRDefault="004A40AD" w:rsidP="00CF201A">
      <w:pPr>
        <w:pStyle w:val="ListParagraph"/>
        <w:widowControl w:val="0"/>
        <w:numPr>
          <w:ilvl w:val="0"/>
          <w:numId w:val="18"/>
        </w:numPr>
        <w:spacing w:before="5" w:after="0" w:line="232" w:lineRule="auto"/>
        <w:ind w:right="5991"/>
        <w:rPr>
          <w:color w:val="000000"/>
        </w:rPr>
      </w:pPr>
      <w:r w:rsidRPr="00585F7B">
        <w:rPr>
          <w:color w:val="000000"/>
        </w:rPr>
        <w:lastRenderedPageBreak/>
        <w:t xml:space="preserve">Emri dhe mbiemri </w:t>
      </w:r>
    </w:p>
    <w:p w14:paraId="3A351ECC" w14:textId="77777777" w:rsidR="004A40AD" w:rsidRPr="00585F7B" w:rsidRDefault="004A40AD" w:rsidP="00CF201A">
      <w:pPr>
        <w:pStyle w:val="ListParagraph"/>
        <w:widowControl w:val="0"/>
        <w:numPr>
          <w:ilvl w:val="0"/>
          <w:numId w:val="18"/>
        </w:numPr>
        <w:spacing w:before="5" w:after="0" w:line="232" w:lineRule="auto"/>
        <w:ind w:right="5991"/>
        <w:rPr>
          <w:rFonts w:eastAsia="Arial" w:cs="Arial"/>
          <w:color w:val="000000"/>
        </w:rPr>
      </w:pPr>
      <w:r w:rsidRPr="00585F7B">
        <w:rPr>
          <w:color w:val="000000"/>
        </w:rPr>
        <w:t xml:space="preserve">Numri i telefonit </w:t>
      </w:r>
    </w:p>
    <w:p w14:paraId="22EB4690" w14:textId="77777777" w:rsidR="004A40AD" w:rsidRPr="00585F7B" w:rsidRDefault="004A40AD" w:rsidP="004A40AD">
      <w:pPr>
        <w:pStyle w:val="ListParagraph"/>
        <w:widowControl w:val="0"/>
        <w:numPr>
          <w:ilvl w:val="0"/>
          <w:numId w:val="18"/>
        </w:numPr>
        <w:spacing w:after="0" w:line="232" w:lineRule="auto"/>
        <w:ind w:right="-20"/>
        <w:rPr>
          <w:rFonts w:eastAsia="Arial" w:cs="Arial"/>
          <w:color w:val="000000"/>
        </w:rPr>
      </w:pPr>
      <w:r w:rsidRPr="00585F7B">
        <w:rPr>
          <w:color w:val="000000"/>
        </w:rPr>
        <w:t xml:space="preserve">Adresa e emailit </w:t>
      </w:r>
    </w:p>
    <w:p w14:paraId="36FEBC9C" w14:textId="77777777" w:rsidR="004A40AD" w:rsidRPr="00585F7B" w:rsidRDefault="004A40AD" w:rsidP="004A40AD">
      <w:pPr>
        <w:pStyle w:val="ListParagraph"/>
        <w:widowControl w:val="0"/>
        <w:numPr>
          <w:ilvl w:val="0"/>
          <w:numId w:val="18"/>
        </w:numPr>
        <w:spacing w:after="0" w:line="232" w:lineRule="auto"/>
        <w:ind w:right="6871"/>
        <w:rPr>
          <w:color w:val="000000"/>
        </w:rPr>
      </w:pPr>
      <w:r w:rsidRPr="00585F7B">
        <w:rPr>
          <w:color w:val="000000"/>
        </w:rPr>
        <w:t xml:space="preserve">Adresa e biznesit </w:t>
      </w:r>
    </w:p>
    <w:p w14:paraId="65966C49" w14:textId="77777777" w:rsidR="004A40AD" w:rsidRPr="00585F7B" w:rsidRDefault="004A40AD" w:rsidP="004A40AD">
      <w:pPr>
        <w:pStyle w:val="ListParagraph"/>
        <w:widowControl w:val="0"/>
        <w:numPr>
          <w:ilvl w:val="0"/>
          <w:numId w:val="18"/>
        </w:numPr>
        <w:spacing w:after="0" w:line="232" w:lineRule="auto"/>
        <w:ind w:right="6871"/>
        <w:rPr>
          <w:rFonts w:eastAsia="Arial" w:cs="Arial"/>
          <w:color w:val="000000"/>
        </w:rPr>
      </w:pPr>
      <w:r w:rsidRPr="00585F7B">
        <w:rPr>
          <w:color w:val="000000"/>
        </w:rPr>
        <w:t xml:space="preserve">Gjinia </w:t>
      </w:r>
    </w:p>
    <w:p w14:paraId="56C50E86" w14:textId="77777777" w:rsidR="004A40AD" w:rsidRPr="00585F7B" w:rsidRDefault="004A40AD" w:rsidP="004A40AD">
      <w:pPr>
        <w:pStyle w:val="ListParagraph"/>
        <w:widowControl w:val="0"/>
        <w:numPr>
          <w:ilvl w:val="0"/>
          <w:numId w:val="18"/>
        </w:numPr>
        <w:spacing w:after="0" w:line="232" w:lineRule="auto"/>
        <w:ind w:right="-20"/>
        <w:rPr>
          <w:rFonts w:eastAsia="Arial" w:cs="Arial"/>
          <w:color w:val="000000"/>
        </w:rPr>
      </w:pPr>
      <w:r w:rsidRPr="00585F7B">
        <w:rPr>
          <w:color w:val="000000"/>
        </w:rPr>
        <w:t xml:space="preserve">Grupmosha </w:t>
      </w:r>
    </w:p>
    <w:p w14:paraId="60CB1AFF" w14:textId="77777777" w:rsidR="004A40AD" w:rsidRPr="00585F7B" w:rsidRDefault="004A40AD" w:rsidP="004A40AD">
      <w:pPr>
        <w:widowControl w:val="0"/>
        <w:spacing w:line="240" w:lineRule="auto"/>
        <w:ind w:right="-20"/>
        <w:rPr>
          <w:rFonts w:eastAsia="Arial" w:cs="Arial"/>
          <w:color w:val="000000"/>
        </w:rPr>
      </w:pPr>
      <w:r w:rsidRPr="00585F7B">
        <w:rPr>
          <w:color w:val="000000"/>
        </w:rPr>
        <w:t xml:space="preserve">Mblidhen të dhënat e ndjeshme të mëposhtme: </w:t>
      </w:r>
    </w:p>
    <w:p w14:paraId="6AD78D30" w14:textId="77777777" w:rsidR="004A40AD" w:rsidRPr="00585F7B" w:rsidRDefault="004A40AD" w:rsidP="004A40AD">
      <w:pPr>
        <w:pStyle w:val="ListParagraph"/>
        <w:widowControl w:val="0"/>
        <w:numPr>
          <w:ilvl w:val="0"/>
          <w:numId w:val="18"/>
        </w:numPr>
        <w:spacing w:after="0" w:line="240" w:lineRule="auto"/>
        <w:ind w:right="-20"/>
        <w:rPr>
          <w:rFonts w:eastAsia="Arial" w:cs="Arial"/>
          <w:color w:val="000000"/>
        </w:rPr>
      </w:pPr>
      <w:r w:rsidRPr="00585F7B">
        <w:rPr>
          <w:color w:val="000000" w:themeColor="text1"/>
        </w:rPr>
        <w:t xml:space="preserve">Etnia </w:t>
      </w:r>
    </w:p>
    <w:p w14:paraId="6A50617F" w14:textId="77777777" w:rsidR="004A40AD" w:rsidRPr="00585F7B" w:rsidRDefault="004A40AD" w:rsidP="00CF201A">
      <w:pPr>
        <w:widowControl w:val="0"/>
        <w:spacing w:after="0" w:line="232" w:lineRule="auto"/>
        <w:ind w:right="810"/>
        <w:rPr>
          <w:rFonts w:eastAsia="Arial" w:cs="Arial"/>
          <w:color w:val="000000"/>
        </w:rPr>
      </w:pPr>
      <w:r w:rsidRPr="00585F7B">
        <w:rPr>
          <w:color w:val="000000"/>
        </w:rPr>
        <w:t xml:space="preserve">Të dhënat personale të mëposhtme u ofrohen ofruesve të shërbimeve nga GIZ (shih kapitullin 1) nëpërmjet sistemit të sigurt të transferimit të fajlave: </w:t>
      </w:r>
    </w:p>
    <w:p w14:paraId="28B9371B" w14:textId="77777777" w:rsidR="004A40AD" w:rsidRPr="00585F7B" w:rsidRDefault="004A40AD" w:rsidP="00CF201A">
      <w:pPr>
        <w:pStyle w:val="ListParagraph"/>
        <w:widowControl w:val="0"/>
        <w:numPr>
          <w:ilvl w:val="0"/>
          <w:numId w:val="18"/>
        </w:numPr>
        <w:spacing w:after="0" w:line="232" w:lineRule="auto"/>
        <w:ind w:right="5991"/>
        <w:rPr>
          <w:color w:val="000000"/>
        </w:rPr>
      </w:pPr>
      <w:r w:rsidRPr="00585F7B">
        <w:rPr>
          <w:color w:val="000000"/>
        </w:rPr>
        <w:t xml:space="preserve">Emri dhe mbiemri </w:t>
      </w:r>
    </w:p>
    <w:p w14:paraId="6483C4D9" w14:textId="77777777" w:rsidR="004A40AD" w:rsidRPr="00585F7B" w:rsidRDefault="004A40AD" w:rsidP="004A40AD">
      <w:pPr>
        <w:pStyle w:val="ListParagraph"/>
        <w:widowControl w:val="0"/>
        <w:numPr>
          <w:ilvl w:val="0"/>
          <w:numId w:val="18"/>
        </w:numPr>
        <w:spacing w:after="0" w:line="232" w:lineRule="auto"/>
        <w:ind w:right="5991"/>
        <w:rPr>
          <w:rFonts w:eastAsia="Arial" w:cs="Arial"/>
          <w:color w:val="000000"/>
        </w:rPr>
      </w:pPr>
      <w:r w:rsidRPr="00585F7B">
        <w:rPr>
          <w:color w:val="000000"/>
        </w:rPr>
        <w:t xml:space="preserve">Numri i telefonit </w:t>
      </w:r>
    </w:p>
    <w:p w14:paraId="2E23A1F5" w14:textId="77777777" w:rsidR="004A40AD" w:rsidRPr="00585F7B" w:rsidRDefault="004A40AD" w:rsidP="004A40AD">
      <w:pPr>
        <w:pStyle w:val="ListParagraph"/>
        <w:widowControl w:val="0"/>
        <w:numPr>
          <w:ilvl w:val="0"/>
          <w:numId w:val="18"/>
        </w:numPr>
        <w:spacing w:after="0" w:line="237" w:lineRule="auto"/>
        <w:ind w:right="-20"/>
        <w:rPr>
          <w:rFonts w:eastAsia="Arial" w:cs="Arial"/>
          <w:color w:val="000000"/>
        </w:rPr>
      </w:pPr>
      <w:r w:rsidRPr="00585F7B">
        <w:rPr>
          <w:color w:val="000000"/>
        </w:rPr>
        <w:t xml:space="preserve">Adresa e emailit </w:t>
      </w:r>
    </w:p>
    <w:p w14:paraId="280907C7" w14:textId="77777777" w:rsidR="004A40AD" w:rsidRPr="00585F7B" w:rsidRDefault="004A40AD" w:rsidP="004A40AD">
      <w:pPr>
        <w:pStyle w:val="ListParagraph"/>
        <w:widowControl w:val="0"/>
        <w:numPr>
          <w:ilvl w:val="0"/>
          <w:numId w:val="18"/>
        </w:numPr>
        <w:spacing w:after="0" w:line="233" w:lineRule="auto"/>
        <w:ind w:right="-20"/>
        <w:rPr>
          <w:rFonts w:eastAsia="Arial" w:cs="Arial"/>
          <w:color w:val="000000"/>
        </w:rPr>
      </w:pPr>
      <w:r w:rsidRPr="00585F7B">
        <w:rPr>
          <w:color w:val="000000"/>
        </w:rPr>
        <w:t xml:space="preserve">Adresa e biznesit </w:t>
      </w:r>
    </w:p>
    <w:p w14:paraId="7D7C139D" w14:textId="77777777" w:rsidR="004A40AD" w:rsidRPr="00585F7B" w:rsidRDefault="004A40AD" w:rsidP="00CF201A">
      <w:pPr>
        <w:widowControl w:val="0"/>
        <w:spacing w:after="0" w:line="232" w:lineRule="auto"/>
        <w:ind w:right="654"/>
        <w:rPr>
          <w:rFonts w:eastAsia="Arial" w:cs="Arial"/>
          <w:color w:val="000000"/>
        </w:rPr>
      </w:pPr>
      <w:r w:rsidRPr="00585F7B">
        <w:rPr>
          <w:color w:val="000000"/>
        </w:rPr>
        <w:t xml:space="preserve">Të dhënat personale të mëposhtme mblidhen dhe ruhen veçmas në një mënyrë të përmbledhur për qëllime monitorimi dhe vlerësimi: </w:t>
      </w:r>
    </w:p>
    <w:p w14:paraId="1C096254" w14:textId="77777777" w:rsidR="004A40AD" w:rsidRPr="00585F7B" w:rsidRDefault="004A40AD" w:rsidP="00CF201A">
      <w:pPr>
        <w:pStyle w:val="ListParagraph"/>
        <w:widowControl w:val="0"/>
        <w:numPr>
          <w:ilvl w:val="0"/>
          <w:numId w:val="18"/>
        </w:numPr>
        <w:spacing w:after="0" w:line="232" w:lineRule="auto"/>
        <w:ind w:right="-20"/>
        <w:rPr>
          <w:rFonts w:eastAsia="Arial" w:cs="Arial"/>
          <w:color w:val="000000"/>
        </w:rPr>
      </w:pPr>
      <w:r w:rsidRPr="00585F7B">
        <w:rPr>
          <w:color w:val="000000"/>
        </w:rPr>
        <w:t xml:space="preserve">Gjinia </w:t>
      </w:r>
    </w:p>
    <w:p w14:paraId="2F0DE065" w14:textId="77777777" w:rsidR="004A40AD" w:rsidRPr="00585F7B" w:rsidRDefault="004A40AD" w:rsidP="004A40AD">
      <w:pPr>
        <w:pStyle w:val="ListParagraph"/>
        <w:widowControl w:val="0"/>
        <w:numPr>
          <w:ilvl w:val="0"/>
          <w:numId w:val="18"/>
        </w:numPr>
        <w:spacing w:after="0" w:line="237" w:lineRule="auto"/>
        <w:ind w:right="-20"/>
        <w:rPr>
          <w:rFonts w:eastAsia="Arial" w:cs="Arial"/>
          <w:color w:val="000000"/>
        </w:rPr>
      </w:pPr>
      <w:r w:rsidRPr="00585F7B">
        <w:rPr>
          <w:color w:val="000000"/>
        </w:rPr>
        <w:t xml:space="preserve">Grupmosha </w:t>
      </w:r>
    </w:p>
    <w:p w14:paraId="42665F27" w14:textId="77777777" w:rsidR="004A40AD" w:rsidRPr="00585F7B" w:rsidRDefault="004A40AD" w:rsidP="00CF201A">
      <w:pPr>
        <w:widowControl w:val="0"/>
        <w:spacing w:after="0" w:line="232" w:lineRule="auto"/>
        <w:ind w:right="644"/>
        <w:rPr>
          <w:rFonts w:eastAsia="Arial" w:cs="Arial"/>
          <w:color w:val="000000"/>
        </w:rPr>
      </w:pPr>
      <w:r w:rsidRPr="00585F7B">
        <w:rPr>
          <w:color w:val="000000"/>
        </w:rPr>
        <w:t xml:space="preserve">Të dhënat e ndjeshme të mëposhtme mblidhen dhe ruhen veçmas në një mënyrë të përmbledhur për qëllime monitorimi dhe vlerësimi: </w:t>
      </w:r>
    </w:p>
    <w:p w14:paraId="6C5D3A8D" w14:textId="77777777" w:rsidR="004A40AD" w:rsidRPr="00585F7B" w:rsidRDefault="004A40AD" w:rsidP="00CF201A">
      <w:pPr>
        <w:pStyle w:val="ListParagraph"/>
        <w:widowControl w:val="0"/>
        <w:numPr>
          <w:ilvl w:val="0"/>
          <w:numId w:val="18"/>
        </w:numPr>
        <w:spacing w:after="0" w:line="232" w:lineRule="auto"/>
        <w:ind w:right="-20"/>
        <w:rPr>
          <w:rFonts w:eastAsia="Arial" w:cs="Arial"/>
          <w:color w:val="000000"/>
        </w:rPr>
      </w:pPr>
      <w:r w:rsidRPr="00585F7B">
        <w:rPr>
          <w:color w:val="000000"/>
        </w:rPr>
        <w:t xml:space="preserve">Etnia </w:t>
      </w:r>
    </w:p>
    <w:p w14:paraId="4F9C15D4" w14:textId="77777777" w:rsidR="004A40AD" w:rsidRPr="00585F7B" w:rsidRDefault="004A40AD" w:rsidP="004A40AD">
      <w:pPr>
        <w:widowControl w:val="0"/>
        <w:spacing w:line="237" w:lineRule="auto"/>
        <w:ind w:right="-20"/>
        <w:rPr>
          <w:rFonts w:eastAsia="Arial" w:cs="Arial"/>
          <w:b/>
          <w:bCs/>
          <w:color w:val="000000"/>
        </w:rPr>
      </w:pPr>
      <w:r w:rsidRPr="00585F7B">
        <w:rPr>
          <w:b/>
          <w:color w:val="000000"/>
        </w:rPr>
        <w:t xml:space="preserve">3. Qëllimi i përpunimit të të dhënave dhe baza ligjore </w:t>
      </w:r>
    </w:p>
    <w:p w14:paraId="383DBCEF" w14:textId="77777777" w:rsidR="0026297C" w:rsidRPr="0026297C" w:rsidRDefault="0026297C" w:rsidP="0026297C">
      <w:pPr>
        <w:widowControl w:val="0"/>
        <w:spacing w:line="232" w:lineRule="auto"/>
        <w:ind w:right="769"/>
        <w:rPr>
          <w:b/>
          <w:bCs/>
          <w:color w:val="000000" w:themeColor="text1"/>
        </w:rPr>
      </w:pPr>
      <w:r w:rsidRPr="0026297C">
        <w:rPr>
          <w:b/>
          <w:bCs/>
          <w:color w:val="000000" w:themeColor="text1"/>
        </w:rPr>
        <w:t xml:space="preserve">Qëllimet e përfshira në pëlqimin tuaj (Neni 6(1)(a) i GDPR) </w:t>
      </w:r>
    </w:p>
    <w:p w14:paraId="338601C1" w14:textId="1E9DE899" w:rsidR="0026297C" w:rsidRPr="0026297C" w:rsidRDefault="0026297C" w:rsidP="0026297C">
      <w:pPr>
        <w:widowControl w:val="0"/>
        <w:spacing w:line="232" w:lineRule="auto"/>
        <w:ind w:right="769"/>
        <w:rPr>
          <w:color w:val="000000" w:themeColor="text1"/>
        </w:rPr>
      </w:pPr>
      <w:r w:rsidRPr="0026297C">
        <w:rPr>
          <w:color w:val="000000" w:themeColor="text1"/>
        </w:rPr>
        <w:t>Për qëllime të veçanta, të dhënat tuaja personale mund të përpunohen gjithashtu mbi bazën e pëlqimit tuaj. Ju mund ta tërhiqni këtë pëlqim në çdo kohë.</w:t>
      </w:r>
      <w:r w:rsidRPr="0026297C">
        <w:rPr>
          <w:color w:val="000000" w:themeColor="text1"/>
        </w:rPr>
        <w:br/>
        <w:t>Tërheqja e pëlqimit, në përgjithësi, ka efekt vetëm për përdorimin dhe përpunimin e të dhënave në të ardhmen. Ajo nuk ndikon në përpunimet e kryera përpara tërheqjes, të cilat mbeten të ligjshme.</w:t>
      </w:r>
    </w:p>
    <w:p w14:paraId="1F16E2C9" w14:textId="77777777" w:rsidR="0026297C" w:rsidRPr="0026297C" w:rsidRDefault="0026297C" w:rsidP="0026297C">
      <w:pPr>
        <w:widowControl w:val="0"/>
        <w:spacing w:line="232" w:lineRule="auto"/>
        <w:ind w:right="769"/>
        <w:rPr>
          <w:color w:val="000000" w:themeColor="text1"/>
        </w:rPr>
      </w:pPr>
      <w:r w:rsidRPr="0026297C">
        <w:rPr>
          <w:color w:val="000000" w:themeColor="text1"/>
        </w:rPr>
        <w:t>Nëse keni dhënë pëlqimin tuaj, ne përpunojmë të dhënat personale të mëposhtme:</w:t>
      </w:r>
    </w:p>
    <w:p w14:paraId="75577AE6" w14:textId="77777777" w:rsidR="001822C4" w:rsidRDefault="0026297C" w:rsidP="0026297C">
      <w:pPr>
        <w:pStyle w:val="ListParagraph"/>
        <w:widowControl w:val="0"/>
        <w:numPr>
          <w:ilvl w:val="0"/>
          <w:numId w:val="21"/>
        </w:numPr>
        <w:spacing w:line="232" w:lineRule="auto"/>
        <w:ind w:right="769"/>
        <w:rPr>
          <w:color w:val="000000" w:themeColor="text1"/>
        </w:rPr>
      </w:pPr>
      <w:r w:rsidRPr="0026297C">
        <w:rPr>
          <w:color w:val="000000" w:themeColor="text1"/>
        </w:rPr>
        <w:t>Emri dhe mbiemri</w:t>
      </w:r>
    </w:p>
    <w:p w14:paraId="03FDC099" w14:textId="77777777" w:rsidR="001822C4" w:rsidRDefault="0026297C" w:rsidP="0026297C">
      <w:pPr>
        <w:pStyle w:val="ListParagraph"/>
        <w:widowControl w:val="0"/>
        <w:numPr>
          <w:ilvl w:val="0"/>
          <w:numId w:val="21"/>
        </w:numPr>
        <w:spacing w:line="232" w:lineRule="auto"/>
        <w:ind w:right="769"/>
        <w:rPr>
          <w:color w:val="000000" w:themeColor="text1"/>
        </w:rPr>
      </w:pPr>
      <w:r w:rsidRPr="0026297C">
        <w:rPr>
          <w:color w:val="000000" w:themeColor="text1"/>
        </w:rPr>
        <w:t>Numri i telefonit</w:t>
      </w:r>
    </w:p>
    <w:p w14:paraId="055B848F" w14:textId="77777777" w:rsidR="001822C4" w:rsidRPr="00585F7B" w:rsidRDefault="001822C4" w:rsidP="001822C4">
      <w:pPr>
        <w:pStyle w:val="ListParagraph"/>
        <w:widowControl w:val="0"/>
        <w:numPr>
          <w:ilvl w:val="0"/>
          <w:numId w:val="21"/>
        </w:numPr>
        <w:spacing w:after="0" w:line="237" w:lineRule="auto"/>
        <w:ind w:right="-20"/>
        <w:rPr>
          <w:rFonts w:eastAsia="Arial" w:cs="Arial"/>
          <w:color w:val="000000"/>
        </w:rPr>
      </w:pPr>
      <w:r w:rsidRPr="00585F7B">
        <w:rPr>
          <w:color w:val="000000"/>
        </w:rPr>
        <w:t xml:space="preserve">Adresa e emailit </w:t>
      </w:r>
    </w:p>
    <w:p w14:paraId="59139D3B" w14:textId="77777777" w:rsidR="001822C4" w:rsidRDefault="0026297C" w:rsidP="0026297C">
      <w:pPr>
        <w:pStyle w:val="ListParagraph"/>
        <w:widowControl w:val="0"/>
        <w:numPr>
          <w:ilvl w:val="0"/>
          <w:numId w:val="21"/>
        </w:numPr>
        <w:spacing w:line="232" w:lineRule="auto"/>
        <w:ind w:right="769"/>
        <w:rPr>
          <w:color w:val="000000" w:themeColor="text1"/>
        </w:rPr>
      </w:pPr>
      <w:r w:rsidRPr="0026297C">
        <w:rPr>
          <w:color w:val="000000" w:themeColor="text1"/>
        </w:rPr>
        <w:t>Adresa</w:t>
      </w:r>
    </w:p>
    <w:p w14:paraId="3F3F6C1C" w14:textId="77777777" w:rsidR="001822C4" w:rsidRDefault="0026297C" w:rsidP="0026297C">
      <w:pPr>
        <w:pStyle w:val="ListParagraph"/>
        <w:widowControl w:val="0"/>
        <w:numPr>
          <w:ilvl w:val="0"/>
          <w:numId w:val="21"/>
        </w:numPr>
        <w:spacing w:line="232" w:lineRule="auto"/>
        <w:ind w:right="769"/>
        <w:rPr>
          <w:color w:val="000000" w:themeColor="text1"/>
        </w:rPr>
      </w:pPr>
      <w:r w:rsidRPr="0026297C">
        <w:rPr>
          <w:color w:val="000000" w:themeColor="text1"/>
        </w:rPr>
        <w:t>Adresa e biznesit</w:t>
      </w:r>
    </w:p>
    <w:p w14:paraId="3E46FC6D" w14:textId="77777777" w:rsidR="001822C4" w:rsidRPr="00585F7B" w:rsidRDefault="001822C4" w:rsidP="001822C4">
      <w:pPr>
        <w:pStyle w:val="ListParagraph"/>
        <w:widowControl w:val="0"/>
        <w:numPr>
          <w:ilvl w:val="0"/>
          <w:numId w:val="21"/>
        </w:numPr>
        <w:spacing w:after="0" w:line="237" w:lineRule="auto"/>
        <w:ind w:right="-20"/>
        <w:rPr>
          <w:rFonts w:eastAsia="Arial" w:cs="Arial"/>
          <w:color w:val="000000"/>
        </w:rPr>
      </w:pPr>
      <w:r w:rsidRPr="00585F7B">
        <w:rPr>
          <w:color w:val="000000"/>
        </w:rPr>
        <w:t xml:space="preserve">Grupmosha </w:t>
      </w:r>
    </w:p>
    <w:p w14:paraId="53FBBF14" w14:textId="419EA527" w:rsidR="001822C4" w:rsidRDefault="0026297C" w:rsidP="0026297C">
      <w:pPr>
        <w:pStyle w:val="ListParagraph"/>
        <w:widowControl w:val="0"/>
        <w:numPr>
          <w:ilvl w:val="0"/>
          <w:numId w:val="21"/>
        </w:numPr>
        <w:spacing w:line="232" w:lineRule="auto"/>
        <w:ind w:right="769"/>
        <w:rPr>
          <w:color w:val="000000" w:themeColor="text1"/>
        </w:rPr>
      </w:pPr>
      <w:r w:rsidRPr="0026297C">
        <w:rPr>
          <w:color w:val="000000" w:themeColor="text1"/>
        </w:rPr>
        <w:t>Gjinia</w:t>
      </w:r>
    </w:p>
    <w:p w14:paraId="31411F80" w14:textId="77777777" w:rsidR="001822C4" w:rsidRPr="00585F7B" w:rsidRDefault="001822C4" w:rsidP="001822C4">
      <w:pPr>
        <w:pStyle w:val="ListParagraph"/>
        <w:widowControl w:val="0"/>
        <w:numPr>
          <w:ilvl w:val="0"/>
          <w:numId w:val="21"/>
        </w:numPr>
        <w:spacing w:after="0" w:line="232" w:lineRule="auto"/>
        <w:ind w:right="-20"/>
        <w:rPr>
          <w:rFonts w:eastAsia="Arial" w:cs="Arial"/>
          <w:color w:val="000000"/>
        </w:rPr>
      </w:pPr>
      <w:r w:rsidRPr="00585F7B">
        <w:rPr>
          <w:color w:val="000000"/>
        </w:rPr>
        <w:t xml:space="preserve">Etnia </w:t>
      </w:r>
    </w:p>
    <w:p w14:paraId="0FF7B661" w14:textId="77777777" w:rsidR="00C71CB5" w:rsidRDefault="00C71CB5" w:rsidP="0026297C">
      <w:pPr>
        <w:widowControl w:val="0"/>
        <w:spacing w:line="232" w:lineRule="auto"/>
        <w:ind w:right="769"/>
        <w:rPr>
          <w:color w:val="000000" w:themeColor="text1"/>
        </w:rPr>
      </w:pPr>
    </w:p>
    <w:p w14:paraId="2EBC3AEE" w14:textId="446606CE" w:rsidR="0026297C" w:rsidRPr="0026297C" w:rsidRDefault="0026297C" w:rsidP="0026297C">
      <w:pPr>
        <w:widowControl w:val="0"/>
        <w:spacing w:line="232" w:lineRule="auto"/>
        <w:ind w:right="769"/>
        <w:rPr>
          <w:color w:val="000000" w:themeColor="text1"/>
        </w:rPr>
      </w:pPr>
      <w:r w:rsidRPr="0026297C">
        <w:rPr>
          <w:color w:val="000000" w:themeColor="text1"/>
        </w:rPr>
        <w:t>për qëllimet në vijim:</w:t>
      </w:r>
    </w:p>
    <w:p w14:paraId="1F58B90C" w14:textId="77777777" w:rsidR="007A42D1" w:rsidRDefault="007A42D1" w:rsidP="004A40AD">
      <w:pPr>
        <w:widowControl w:val="0"/>
        <w:spacing w:line="232" w:lineRule="auto"/>
        <w:ind w:right="769"/>
        <w:rPr>
          <w:color w:val="000000" w:themeColor="text1"/>
        </w:rPr>
      </w:pPr>
      <w:r w:rsidRPr="007A42D1">
        <w:rPr>
          <w:color w:val="000000" w:themeColor="text1"/>
        </w:rPr>
        <w:t>Informimi i aplikantëve dhe përfituesve të skemës së granteve të investimeve përmes e-mailit dhe telefonit lidhur me statusin e aplikimit të tyre, realizimi i vizitave të rastësishme te përfituesit e skemës, si dhe ofrimi i informacionit të kontaktit të aplikantëve dhe përfituesve për ofruesit e shërbimeve (shih më poshtë për qëllime si trajnimi dhe mentorimi i biznesit dhe monitorimi e vlerësimi).</w:t>
      </w:r>
    </w:p>
    <w:p w14:paraId="31FE415B" w14:textId="3400D784" w:rsidR="004A40AD" w:rsidRPr="00585F7B" w:rsidRDefault="004A40AD" w:rsidP="004A40AD">
      <w:pPr>
        <w:widowControl w:val="0"/>
        <w:spacing w:line="232" w:lineRule="auto"/>
        <w:ind w:right="769"/>
        <w:rPr>
          <w:rFonts w:eastAsia="Arial" w:cs="Arial"/>
          <w:b/>
          <w:bCs/>
          <w:color w:val="000000"/>
        </w:rPr>
      </w:pPr>
      <w:r w:rsidRPr="00585F7B">
        <w:rPr>
          <w:b/>
          <w:bCs/>
          <w:color w:val="000000" w:themeColor="text1"/>
        </w:rPr>
        <w:t xml:space="preserve">Qëllimet për ekzekutimin e një kontrate ose masat para-kontraktuale (Neni 6(1)(b) i GDPR-së) </w:t>
      </w:r>
    </w:p>
    <w:p w14:paraId="021E03A6" w14:textId="77777777" w:rsidR="004A40AD" w:rsidRPr="00585F7B" w:rsidRDefault="004A40AD" w:rsidP="004A40AD">
      <w:pPr>
        <w:widowControl w:val="0"/>
        <w:spacing w:line="232" w:lineRule="auto"/>
        <w:ind w:right="-20"/>
        <w:rPr>
          <w:rFonts w:eastAsia="Arial" w:cs="Arial"/>
          <w:color w:val="000000"/>
        </w:rPr>
      </w:pPr>
      <w:r w:rsidRPr="00585F7B">
        <w:rPr>
          <w:color w:val="000000"/>
        </w:rPr>
        <w:t xml:space="preserve">Ne i përpunojmë të dhënat tuaja personale për qëllimet në vijim: </w:t>
      </w:r>
    </w:p>
    <w:p w14:paraId="547EA4A3" w14:textId="77777777" w:rsidR="004A40AD" w:rsidRPr="00585F7B" w:rsidRDefault="004A40AD" w:rsidP="004A40AD">
      <w:pPr>
        <w:widowControl w:val="0"/>
        <w:spacing w:line="233" w:lineRule="auto"/>
        <w:ind w:right="659"/>
        <w:rPr>
          <w:rFonts w:eastAsia="Arial" w:cs="Arial"/>
          <w:color w:val="000000"/>
        </w:rPr>
      </w:pPr>
      <w:r w:rsidRPr="00585F7B">
        <w:rPr>
          <w:color w:val="000000"/>
        </w:rPr>
        <w:t xml:space="preserve">Ofruesi i shërbimit duhet të ndërlidhë përfituesit me trajnerë biznesi dhe mentorë </w:t>
      </w:r>
      <w:r w:rsidRPr="00585F7B">
        <w:rPr>
          <w:color w:val="000000"/>
        </w:rPr>
        <w:lastRenderedPageBreak/>
        <w:t xml:space="preserve">biznesi, si pjesë e asistencës teknike të ofruar gjatë skemës së granteve të investimit. GIZ do të ndajë me ofruesin e shërbimit të dhënat personale të mëposhtme: emrin, mbiemrin, numrin e telefonit, adresën e emailit, adresën e përfituesit. </w:t>
      </w:r>
    </w:p>
    <w:p w14:paraId="197ED6F0" w14:textId="77777777" w:rsidR="004A40AD" w:rsidRPr="00585F7B" w:rsidRDefault="004A40AD" w:rsidP="004A40AD">
      <w:pPr>
        <w:widowControl w:val="0"/>
        <w:spacing w:line="232" w:lineRule="auto"/>
        <w:ind w:right="-20"/>
        <w:rPr>
          <w:rFonts w:eastAsia="Arial" w:cs="Arial"/>
          <w:color w:val="000000"/>
        </w:rPr>
      </w:pPr>
      <w:r w:rsidRPr="00585F7B">
        <w:rPr>
          <w:color w:val="000000"/>
        </w:rPr>
        <w:t xml:space="preserve">Pa këto të dhëna personale, kontraktori nuk është në gjendje të përmbushë kontratën e tij. </w:t>
      </w:r>
    </w:p>
    <w:p w14:paraId="320877E0" w14:textId="77777777" w:rsidR="004A40AD" w:rsidRPr="00585F7B" w:rsidRDefault="004A40AD" w:rsidP="004A40AD">
      <w:pPr>
        <w:widowControl w:val="0"/>
        <w:spacing w:line="233" w:lineRule="auto"/>
        <w:ind w:right="533"/>
        <w:rPr>
          <w:rFonts w:eastAsia="Arial" w:cs="Arial"/>
          <w:color w:val="000000"/>
        </w:rPr>
      </w:pPr>
      <w:r w:rsidRPr="00585F7B">
        <w:rPr>
          <w:color w:val="000000" w:themeColor="text1"/>
        </w:rPr>
        <w:t xml:space="preserve">Ofruesi i shërbimit duhet të kryejë anketa me përfituesit e skemës së granteve të investimeve për të monitoruar dhe vlerësuar zbatimin e saj. Ofruesi i shërbimit duhet t'i anketojë përfituesit deri në katër herë dhe të kryejë vizita monitorimi. Të dhënat e mbledhura do t'i ofrohen GIZ-it vetëm në mënyrë të përmbledhur. </w:t>
      </w:r>
    </w:p>
    <w:p w14:paraId="09EB992E" w14:textId="77777777" w:rsidR="004A40AD" w:rsidRPr="00585F7B" w:rsidRDefault="004A40AD" w:rsidP="004A40AD">
      <w:pPr>
        <w:widowControl w:val="0"/>
        <w:spacing w:line="232" w:lineRule="auto"/>
        <w:ind w:right="594"/>
        <w:rPr>
          <w:rFonts w:eastAsia="Arial" w:cs="Arial"/>
          <w:color w:val="000000"/>
        </w:rPr>
      </w:pPr>
      <w:r w:rsidRPr="00585F7B">
        <w:rPr>
          <w:color w:val="000000" w:themeColor="text1"/>
        </w:rPr>
        <w:t xml:space="preserve">GIZ do të ndajë me ofruesin e shërbimit të dhënat personale të mëposhtme: emrin, mbiemrin, numrin e telefonit, adresën e emailit, adresën e përfituesit. </w:t>
      </w:r>
    </w:p>
    <w:p w14:paraId="2E603428" w14:textId="77777777" w:rsidR="004A40AD" w:rsidRPr="00585F7B" w:rsidRDefault="004A40AD" w:rsidP="004A40AD">
      <w:pPr>
        <w:widowControl w:val="0"/>
        <w:spacing w:line="232" w:lineRule="auto"/>
        <w:ind w:right="-20"/>
        <w:rPr>
          <w:rFonts w:eastAsia="Arial" w:cs="Arial"/>
          <w:color w:val="000000"/>
        </w:rPr>
      </w:pPr>
      <w:r w:rsidRPr="00585F7B">
        <w:rPr>
          <w:color w:val="000000"/>
        </w:rPr>
        <w:t xml:space="preserve">Pa këto të dhëna personale, kontraktori nuk është në gjendje të përmbushë kontratën e tij. </w:t>
      </w:r>
    </w:p>
    <w:p w14:paraId="3BBDB015" w14:textId="77777777" w:rsidR="004A40AD" w:rsidRPr="00585F7B" w:rsidRDefault="004A40AD" w:rsidP="004A40AD">
      <w:pPr>
        <w:widowControl w:val="0"/>
        <w:spacing w:line="232" w:lineRule="auto"/>
        <w:ind w:right="985"/>
        <w:rPr>
          <w:rFonts w:eastAsia="Arial" w:cs="Arial"/>
          <w:b/>
          <w:bCs/>
          <w:color w:val="000000"/>
        </w:rPr>
      </w:pPr>
      <w:r w:rsidRPr="00585F7B">
        <w:rPr>
          <w:b/>
          <w:color w:val="000000"/>
        </w:rPr>
        <w:t xml:space="preserve">Qëllime në interes publik ose për të kryer një detyrë të caktuar GIZ-it (Neni 6(1)(e) i GDPR-së) </w:t>
      </w:r>
    </w:p>
    <w:p w14:paraId="7718EF64" w14:textId="77777777" w:rsidR="004A40AD" w:rsidRPr="00585F7B" w:rsidRDefault="004A40AD" w:rsidP="00CF201A">
      <w:pPr>
        <w:widowControl w:val="0"/>
        <w:spacing w:after="0" w:line="233" w:lineRule="auto"/>
        <w:ind w:right="-20"/>
        <w:rPr>
          <w:rFonts w:eastAsia="Arial" w:cs="Arial"/>
          <w:color w:val="000000"/>
        </w:rPr>
      </w:pPr>
      <w:r w:rsidRPr="00585F7B">
        <w:rPr>
          <w:color w:val="000000"/>
        </w:rPr>
        <w:t xml:space="preserve">Ne përpunojmë të dhëna personale për qëllimin/qëllimet e mëposhtme: </w:t>
      </w:r>
    </w:p>
    <w:p w14:paraId="12A4C066" w14:textId="77777777" w:rsidR="004A40AD" w:rsidRPr="00585F7B" w:rsidRDefault="004A40AD" w:rsidP="00CF201A">
      <w:pPr>
        <w:pStyle w:val="ListParagraph"/>
        <w:widowControl w:val="0"/>
        <w:numPr>
          <w:ilvl w:val="0"/>
          <w:numId w:val="18"/>
        </w:numPr>
        <w:spacing w:after="0" w:line="237" w:lineRule="auto"/>
        <w:ind w:right="-20"/>
        <w:rPr>
          <w:rFonts w:eastAsia="Arial" w:cs="Arial"/>
          <w:color w:val="000000"/>
        </w:rPr>
      </w:pPr>
      <w:r w:rsidRPr="00585F7B">
        <w:rPr>
          <w:color w:val="000000"/>
        </w:rPr>
        <w:t xml:space="preserve">Masa trajnimi </w:t>
      </w:r>
    </w:p>
    <w:p w14:paraId="5575C047" w14:textId="77777777" w:rsidR="004A40AD" w:rsidRPr="00585F7B" w:rsidRDefault="004A40AD" w:rsidP="004A40AD">
      <w:pPr>
        <w:pStyle w:val="ListParagraph"/>
        <w:widowControl w:val="0"/>
        <w:numPr>
          <w:ilvl w:val="0"/>
          <w:numId w:val="18"/>
        </w:numPr>
        <w:spacing w:after="0" w:line="232" w:lineRule="auto"/>
        <w:ind w:right="-20"/>
        <w:rPr>
          <w:rFonts w:eastAsia="Arial" w:cs="Arial"/>
          <w:color w:val="000000"/>
        </w:rPr>
      </w:pPr>
      <w:r w:rsidRPr="00585F7B">
        <w:rPr>
          <w:color w:val="000000"/>
        </w:rPr>
        <w:t xml:space="preserve">Monitorim dhe vlerësim  </w:t>
      </w:r>
    </w:p>
    <w:p w14:paraId="215E389D" w14:textId="77777777" w:rsidR="004A40AD" w:rsidRPr="00585F7B" w:rsidRDefault="004A40AD" w:rsidP="004A40AD">
      <w:pPr>
        <w:widowControl w:val="0"/>
        <w:spacing w:line="232" w:lineRule="auto"/>
        <w:ind w:right="867"/>
        <w:rPr>
          <w:rFonts w:eastAsia="Arial" w:cs="Arial"/>
          <w:color w:val="000000"/>
        </w:rPr>
      </w:pPr>
      <w:r w:rsidRPr="00585F7B">
        <w:rPr>
          <w:color w:val="000000" w:themeColor="text1"/>
        </w:rPr>
        <w:t xml:space="preserve">Përpunimi i të dhënave tuaja personale është i nevojshëm për kryerjen e një detyre të kryer në interes publik. </w:t>
      </w:r>
    </w:p>
    <w:p w14:paraId="36AEAA30" w14:textId="77777777" w:rsidR="004A40AD" w:rsidRPr="00585F7B" w:rsidRDefault="004A40AD" w:rsidP="004A40AD">
      <w:pPr>
        <w:widowControl w:val="0"/>
        <w:spacing w:line="232" w:lineRule="auto"/>
        <w:ind w:right="-20"/>
        <w:rPr>
          <w:rFonts w:eastAsia="Arial" w:cs="Arial"/>
          <w:b/>
          <w:bCs/>
          <w:color w:val="000000"/>
        </w:rPr>
      </w:pPr>
      <w:r w:rsidRPr="00585F7B">
        <w:rPr>
          <w:b/>
          <w:color w:val="000000"/>
        </w:rPr>
        <w:t xml:space="preserve">4. Zbulimi ndaj palëve të treta </w:t>
      </w:r>
    </w:p>
    <w:p w14:paraId="65C3D465" w14:textId="77777777" w:rsidR="004A40AD" w:rsidRPr="00585F7B" w:rsidRDefault="004A40AD" w:rsidP="004A40AD">
      <w:pPr>
        <w:widowControl w:val="0"/>
        <w:spacing w:line="240" w:lineRule="auto"/>
        <w:ind w:right="-20"/>
        <w:rPr>
          <w:rFonts w:eastAsia="Arial" w:cs="Arial"/>
          <w:color w:val="000000"/>
        </w:rPr>
      </w:pPr>
      <w:r w:rsidRPr="00585F7B">
        <w:rPr>
          <w:color w:val="000000"/>
        </w:rPr>
        <w:t xml:space="preserve">Të dhënat nuk u kalohen palëve të treta, përveç rasteve kur GIZ është i detyruar ligjërisht ose ka të drejtë ta bëjë këtë. </w:t>
      </w:r>
    </w:p>
    <w:p w14:paraId="24B8022E" w14:textId="77777777" w:rsidR="004A40AD" w:rsidRPr="00585F7B" w:rsidRDefault="004A40AD" w:rsidP="004A40AD">
      <w:pPr>
        <w:widowControl w:val="0"/>
        <w:spacing w:line="232" w:lineRule="auto"/>
        <w:ind w:right="-20"/>
        <w:rPr>
          <w:rFonts w:eastAsia="Arial" w:cs="Arial"/>
          <w:b/>
          <w:bCs/>
          <w:color w:val="000000"/>
        </w:rPr>
      </w:pPr>
      <w:r w:rsidRPr="00585F7B">
        <w:rPr>
          <w:b/>
          <w:color w:val="000000"/>
        </w:rPr>
        <w:t xml:space="preserve">5. Transferimi i të dhënave në një vend të tretë </w:t>
      </w:r>
    </w:p>
    <w:p w14:paraId="4238703C" w14:textId="77777777" w:rsidR="004A40AD" w:rsidRPr="00585F7B" w:rsidRDefault="004A40AD" w:rsidP="004A40AD">
      <w:pPr>
        <w:widowControl w:val="0"/>
        <w:spacing w:line="232" w:lineRule="auto"/>
        <w:ind w:right="520"/>
        <w:rPr>
          <w:rFonts w:eastAsia="Arial" w:cs="Arial"/>
          <w:color w:val="000000"/>
        </w:rPr>
      </w:pPr>
      <w:r w:rsidRPr="00585F7B">
        <w:t>Të dhënat u transmetohen vendeve të treta me qëllim të monitorimit dhe vlerësimit, përmbushjes së detyrimeve kontraktuale.</w:t>
      </w:r>
      <w:r w:rsidRPr="00585F7B">
        <w:rPr>
          <w:color w:val="000000"/>
        </w:rPr>
        <w:t xml:space="preserve"> Kur transmetohen të dhëna në vende të treta, zbatohen masa mbrojtëse të përshtatshme për të siguruar nivelin e mjaftueshëm të mbrojtjes së të dhënave (Neni 44 i GDPR-së). </w:t>
      </w:r>
    </w:p>
    <w:p w14:paraId="0A367941" w14:textId="77777777" w:rsidR="004A40AD" w:rsidRPr="00585F7B" w:rsidRDefault="004A40AD" w:rsidP="004A40AD">
      <w:pPr>
        <w:widowControl w:val="0"/>
        <w:spacing w:line="232" w:lineRule="auto"/>
        <w:ind w:right="-20"/>
        <w:rPr>
          <w:rFonts w:eastAsia="Arial" w:cs="Arial"/>
          <w:b/>
          <w:bCs/>
          <w:color w:val="000000"/>
        </w:rPr>
      </w:pPr>
      <w:r w:rsidRPr="00585F7B">
        <w:rPr>
          <w:b/>
          <w:color w:val="000000"/>
        </w:rPr>
        <w:t xml:space="preserve">6. Ruajtja dhe fshirja e të dhënave tuaja </w:t>
      </w:r>
    </w:p>
    <w:p w14:paraId="66D662B7" w14:textId="77777777" w:rsidR="004A40AD" w:rsidRPr="00585F7B" w:rsidRDefault="004A40AD" w:rsidP="004A40AD">
      <w:pPr>
        <w:widowControl w:val="0"/>
        <w:spacing w:line="232" w:lineRule="auto"/>
        <w:ind w:right="-20"/>
        <w:rPr>
          <w:rFonts w:eastAsia="Arial" w:cs="Arial"/>
          <w:color w:val="000000"/>
        </w:rPr>
      </w:pPr>
      <w:r w:rsidRPr="00585F7B">
        <w:rPr>
          <w:color w:val="000000"/>
        </w:rPr>
        <w:t xml:space="preserve">Të dhënat tuaja personale do të fshihen 10 vjet pas lëshimit të faturës përfundimtare. </w:t>
      </w:r>
    </w:p>
    <w:p w14:paraId="4995F7D9" w14:textId="77777777" w:rsidR="004A40AD" w:rsidRPr="00585F7B" w:rsidRDefault="004A40AD" w:rsidP="00CF201A">
      <w:pPr>
        <w:widowControl w:val="0"/>
        <w:spacing w:after="0" w:line="237" w:lineRule="auto"/>
        <w:ind w:right="-20"/>
        <w:rPr>
          <w:rFonts w:eastAsia="Arial" w:cs="Arial"/>
          <w:color w:val="000000"/>
        </w:rPr>
      </w:pPr>
      <w:r w:rsidRPr="00585F7B">
        <w:rPr>
          <w:color w:val="000000"/>
        </w:rPr>
        <w:t xml:space="preserve">Të dhënat tuaja nuk do të ruhen më gjatë se sa është e nevojshme </w:t>
      </w:r>
    </w:p>
    <w:p w14:paraId="195212DB" w14:textId="77777777" w:rsidR="004A40AD" w:rsidRPr="00585F7B" w:rsidRDefault="004A40AD" w:rsidP="00CF201A">
      <w:pPr>
        <w:pStyle w:val="ListParagraph"/>
        <w:widowControl w:val="0"/>
        <w:numPr>
          <w:ilvl w:val="0"/>
          <w:numId w:val="18"/>
        </w:numPr>
        <w:spacing w:after="0" w:line="232" w:lineRule="auto"/>
        <w:ind w:right="-20"/>
        <w:rPr>
          <w:rFonts w:eastAsia="Arial" w:cs="Arial"/>
          <w:color w:val="000000"/>
        </w:rPr>
      </w:pPr>
      <w:r w:rsidRPr="00585F7B">
        <w:rPr>
          <w:color w:val="000000"/>
        </w:rPr>
        <w:t xml:space="preserve">për të përmbushur qëllimin për të cilin janë mbledhur, </w:t>
      </w:r>
    </w:p>
    <w:p w14:paraId="7CAA18EC" w14:textId="77777777" w:rsidR="004A40AD" w:rsidRPr="00585F7B" w:rsidRDefault="004A40AD" w:rsidP="004A40AD">
      <w:pPr>
        <w:pStyle w:val="ListParagraph"/>
        <w:widowControl w:val="0"/>
        <w:numPr>
          <w:ilvl w:val="0"/>
          <w:numId w:val="18"/>
        </w:numPr>
        <w:spacing w:after="0" w:line="232" w:lineRule="auto"/>
        <w:ind w:right="557"/>
        <w:rPr>
          <w:rFonts w:eastAsia="Arial" w:cs="Arial"/>
          <w:color w:val="000000"/>
        </w:rPr>
      </w:pPr>
      <w:r w:rsidRPr="00585F7B">
        <w:rPr>
          <w:color w:val="000000"/>
        </w:rPr>
        <w:t xml:space="preserve">për të përmbushur një qëllim tjetër që është në përputhje me qëllimin për të cilin të dhënat janë mbledhur fillimisht, siç përcaktohet në Nenin 6(4) të GDPR-së në lidhje me Seksionin 23 të Aktit Federal Gjerman për Mbrojtjen e të Dhënave (BDSG), ose </w:t>
      </w:r>
    </w:p>
    <w:p w14:paraId="248B0CDF" w14:textId="77777777" w:rsidR="004A40AD" w:rsidRPr="00585F7B" w:rsidRDefault="004A40AD" w:rsidP="004A40AD">
      <w:pPr>
        <w:pStyle w:val="ListParagraph"/>
        <w:widowControl w:val="0"/>
        <w:numPr>
          <w:ilvl w:val="0"/>
          <w:numId w:val="18"/>
        </w:numPr>
        <w:spacing w:after="0" w:line="232" w:lineRule="auto"/>
        <w:ind w:right="-20"/>
        <w:rPr>
          <w:rFonts w:eastAsia="Arial" w:cs="Arial"/>
          <w:color w:val="000000"/>
        </w:rPr>
      </w:pPr>
      <w:r w:rsidRPr="00585F7B">
        <w:rPr>
          <w:color w:val="000000"/>
        </w:rPr>
        <w:t xml:space="preserve">për të përmbushur periudhat statutore të ruajtjes. </w:t>
      </w:r>
    </w:p>
    <w:p w14:paraId="057999A9" w14:textId="77777777" w:rsidR="004A40AD" w:rsidRPr="00585F7B" w:rsidRDefault="004A40AD" w:rsidP="004A40AD">
      <w:pPr>
        <w:widowControl w:val="0"/>
        <w:spacing w:line="232" w:lineRule="auto"/>
        <w:ind w:right="-20"/>
        <w:rPr>
          <w:rFonts w:eastAsia="Arial" w:cs="Arial"/>
          <w:b/>
          <w:bCs/>
          <w:color w:val="000000"/>
        </w:rPr>
      </w:pPr>
      <w:r w:rsidRPr="00585F7B">
        <w:rPr>
          <w:b/>
          <w:color w:val="000000"/>
        </w:rPr>
        <w:t xml:space="preserve">7. Masat teknike dhe organizative për të mbrojtur të dhënat tuaja </w:t>
      </w:r>
    </w:p>
    <w:p w14:paraId="2508A949" w14:textId="77777777" w:rsidR="004A40AD" w:rsidRPr="00585F7B" w:rsidRDefault="004A40AD" w:rsidP="004A40AD">
      <w:pPr>
        <w:widowControl w:val="0"/>
        <w:spacing w:line="232" w:lineRule="auto"/>
        <w:ind w:right="808"/>
        <w:rPr>
          <w:rFonts w:eastAsia="Arial" w:cs="Arial"/>
          <w:color w:val="000000"/>
        </w:rPr>
      </w:pPr>
      <w:r w:rsidRPr="00585F7B">
        <w:rPr>
          <w:color w:val="000000"/>
        </w:rPr>
        <w:t xml:space="preserve">GIZ përdor masa të përshtatshme teknike dhe organizative për të mbrojtur të dhënat nga falsifikimi, shkatërrimi, humbja ose qasja e paqëllimshme ose e qëllimshme nga persona të paautorizuar. Këto masa përditësohen në përputhje me zhvillimet teknike dhe përshtaten vazhdimisht në përputhje me rreziqet e dhëna. </w:t>
      </w:r>
    </w:p>
    <w:p w14:paraId="58531488" w14:textId="77777777" w:rsidR="004A40AD" w:rsidRPr="00585F7B" w:rsidRDefault="004A40AD" w:rsidP="004A40AD">
      <w:pPr>
        <w:widowControl w:val="0"/>
        <w:spacing w:line="232" w:lineRule="auto"/>
        <w:ind w:right="-20"/>
        <w:rPr>
          <w:rFonts w:eastAsia="Arial" w:cs="Arial"/>
          <w:b/>
          <w:bCs/>
          <w:color w:val="000000"/>
        </w:rPr>
      </w:pPr>
      <w:r w:rsidRPr="00585F7B">
        <w:rPr>
          <w:b/>
          <w:color w:val="000000"/>
        </w:rPr>
        <w:t xml:space="preserve">8. Të drejtat tuaja </w:t>
      </w:r>
    </w:p>
    <w:p w14:paraId="06479C65" w14:textId="77777777" w:rsidR="004A40AD" w:rsidRPr="00585F7B" w:rsidRDefault="004A40AD" w:rsidP="00CF201A">
      <w:pPr>
        <w:widowControl w:val="0"/>
        <w:spacing w:after="0" w:line="232" w:lineRule="auto"/>
        <w:ind w:right="-20"/>
        <w:rPr>
          <w:rFonts w:eastAsia="Arial" w:cs="Arial"/>
          <w:color w:val="000000"/>
        </w:rPr>
      </w:pPr>
      <w:r w:rsidRPr="00585F7B">
        <w:rPr>
          <w:color w:val="000000"/>
        </w:rPr>
        <w:t xml:space="preserve">Në përputhje me Rregulloren e Përgjithshme për Mbrojtjen e të Dhënave, ju keni të drejtë </w:t>
      </w:r>
    </w:p>
    <w:p w14:paraId="04479341" w14:textId="77777777" w:rsidR="004A40AD" w:rsidRPr="00585F7B" w:rsidRDefault="004A40AD" w:rsidP="00CF201A">
      <w:pPr>
        <w:pStyle w:val="ListParagraph"/>
        <w:widowControl w:val="0"/>
        <w:numPr>
          <w:ilvl w:val="0"/>
          <w:numId w:val="19"/>
        </w:numPr>
        <w:spacing w:after="0" w:line="235" w:lineRule="auto"/>
        <w:ind w:right="-20"/>
        <w:rPr>
          <w:rFonts w:eastAsia="Arial" w:cs="Arial"/>
          <w:color w:val="000000"/>
        </w:rPr>
      </w:pPr>
      <w:r w:rsidRPr="00585F7B">
        <w:rPr>
          <w:color w:val="000000"/>
        </w:rPr>
        <w:t xml:space="preserve">për të marrë </w:t>
      </w:r>
      <w:r w:rsidRPr="00585F7B">
        <w:rPr>
          <w:b/>
          <w:bCs/>
          <w:color w:val="000000"/>
        </w:rPr>
        <w:t>informacion</w:t>
      </w:r>
      <w:r w:rsidRPr="00585F7B">
        <w:rPr>
          <w:color w:val="000000"/>
        </w:rPr>
        <w:t xml:space="preserve"> në lidhje me të dhënat tuaja të ruajtura nga ne (Neni 15 i GDPR-së), </w:t>
      </w:r>
    </w:p>
    <w:p w14:paraId="48E8DFCE" w14:textId="77777777" w:rsidR="004A40AD" w:rsidRPr="00585F7B" w:rsidRDefault="004A40AD" w:rsidP="004A40AD">
      <w:pPr>
        <w:pStyle w:val="ListParagraph"/>
        <w:widowControl w:val="0"/>
        <w:numPr>
          <w:ilvl w:val="0"/>
          <w:numId w:val="19"/>
        </w:numPr>
        <w:spacing w:after="0" w:line="240" w:lineRule="auto"/>
        <w:ind w:right="-20"/>
        <w:rPr>
          <w:rFonts w:eastAsia="Arial" w:cs="Arial"/>
          <w:color w:val="000000"/>
        </w:rPr>
      </w:pPr>
      <w:r w:rsidRPr="00585F7B">
        <w:rPr>
          <w:color w:val="000000"/>
        </w:rPr>
        <w:t xml:space="preserve">që të dhënat tuaja të ruhen nga ne e të </w:t>
      </w:r>
      <w:r w:rsidRPr="00585F7B">
        <w:rPr>
          <w:b/>
          <w:bCs/>
          <w:color w:val="000000"/>
        </w:rPr>
        <w:t>korrigjohen</w:t>
      </w:r>
      <w:r w:rsidRPr="00585F7B">
        <w:rPr>
          <w:color w:val="000000"/>
        </w:rPr>
        <w:t xml:space="preserve"> (Neni 16 i GDPR-së), </w:t>
      </w:r>
    </w:p>
    <w:p w14:paraId="28DECEB5" w14:textId="77777777" w:rsidR="004A40AD" w:rsidRPr="00585F7B" w:rsidRDefault="004A40AD" w:rsidP="004A40AD">
      <w:pPr>
        <w:pStyle w:val="ListParagraph"/>
        <w:widowControl w:val="0"/>
        <w:numPr>
          <w:ilvl w:val="0"/>
          <w:numId w:val="19"/>
        </w:numPr>
        <w:spacing w:after="0" w:line="235" w:lineRule="auto"/>
        <w:ind w:right="-20"/>
        <w:rPr>
          <w:rFonts w:eastAsia="Arial" w:cs="Arial"/>
          <w:color w:val="000000"/>
        </w:rPr>
      </w:pPr>
      <w:r w:rsidRPr="00585F7B">
        <w:rPr>
          <w:color w:val="000000"/>
        </w:rPr>
        <w:lastRenderedPageBreak/>
        <w:t xml:space="preserve">të </w:t>
      </w:r>
      <w:r w:rsidRPr="00585F7B">
        <w:rPr>
          <w:b/>
          <w:bCs/>
          <w:color w:val="000000"/>
        </w:rPr>
        <w:t>fshihen</w:t>
      </w:r>
      <w:r w:rsidRPr="00585F7B">
        <w:rPr>
          <w:color w:val="000000"/>
        </w:rPr>
        <w:t xml:space="preserve"> të dhënat tuaja të ruajtura nga ne (Neni 17 i GDPR-së), </w:t>
      </w:r>
    </w:p>
    <w:p w14:paraId="06ACCCAD" w14:textId="77777777" w:rsidR="004A40AD" w:rsidRPr="00585F7B" w:rsidRDefault="004A40AD" w:rsidP="004A40AD">
      <w:pPr>
        <w:pStyle w:val="ListParagraph"/>
        <w:widowControl w:val="0"/>
        <w:numPr>
          <w:ilvl w:val="0"/>
          <w:numId w:val="19"/>
        </w:numPr>
        <w:spacing w:after="0" w:line="240" w:lineRule="auto"/>
        <w:ind w:right="-20"/>
        <w:rPr>
          <w:rFonts w:eastAsia="Arial" w:cs="Arial"/>
          <w:color w:val="000000"/>
        </w:rPr>
      </w:pPr>
      <w:r w:rsidRPr="00585F7B">
        <w:rPr>
          <w:color w:val="000000"/>
        </w:rPr>
        <w:t xml:space="preserve">të keni </w:t>
      </w:r>
      <w:r w:rsidRPr="00585F7B">
        <w:rPr>
          <w:b/>
          <w:bCs/>
          <w:color w:val="000000"/>
        </w:rPr>
        <w:t>kufizimin</w:t>
      </w:r>
      <w:r w:rsidRPr="00585F7B">
        <w:rPr>
          <w:color w:val="000000"/>
        </w:rPr>
        <w:t xml:space="preserve"> e përpunimit të të dhënave tuaja të ruajtura nga ne (Neni 18 i GDPR-së) </w:t>
      </w:r>
    </w:p>
    <w:p w14:paraId="2E34B0F0" w14:textId="77777777" w:rsidR="004A40AD" w:rsidRPr="00585F7B" w:rsidRDefault="004A40AD" w:rsidP="004A40AD">
      <w:pPr>
        <w:pStyle w:val="ListParagraph"/>
        <w:widowControl w:val="0"/>
        <w:numPr>
          <w:ilvl w:val="0"/>
          <w:numId w:val="19"/>
        </w:numPr>
        <w:spacing w:after="0" w:line="231" w:lineRule="auto"/>
        <w:ind w:right="2084"/>
        <w:rPr>
          <w:rFonts w:eastAsia="Arial" w:cs="Arial"/>
          <w:color w:val="000000"/>
        </w:rPr>
      </w:pPr>
      <w:r w:rsidRPr="00585F7B">
        <w:rPr>
          <w:color w:val="000000"/>
        </w:rPr>
        <w:t>të</w:t>
      </w:r>
      <w:r w:rsidRPr="00585F7B">
        <w:rPr>
          <w:b/>
          <w:bCs/>
          <w:color w:val="000000"/>
        </w:rPr>
        <w:t xml:space="preserve"> kundërshtoni</w:t>
      </w:r>
      <w:r w:rsidRPr="00585F7B">
        <w:rPr>
          <w:color w:val="000000"/>
        </w:rPr>
        <w:t xml:space="preserve"> ruajtjen e të dhënave tuaja nëse ato përpunohen në bazë të Nenit 6(1)(1)(f) dhe (e), GDPR (Neni 21 i GDPR), </w:t>
      </w:r>
    </w:p>
    <w:p w14:paraId="3674A17C" w14:textId="77777777" w:rsidR="004A40AD" w:rsidRPr="00585F7B" w:rsidRDefault="004A40AD" w:rsidP="004A40AD">
      <w:pPr>
        <w:pStyle w:val="ListParagraph"/>
        <w:widowControl w:val="0"/>
        <w:numPr>
          <w:ilvl w:val="0"/>
          <w:numId w:val="19"/>
        </w:numPr>
        <w:spacing w:before="12" w:after="0" w:line="231" w:lineRule="auto"/>
        <w:ind w:right="623"/>
        <w:rPr>
          <w:rFonts w:eastAsia="Arial" w:cs="Arial"/>
          <w:color w:val="000000"/>
        </w:rPr>
      </w:pPr>
      <w:r w:rsidRPr="00585F7B">
        <w:rPr>
          <w:color w:val="000000"/>
        </w:rPr>
        <w:t xml:space="preserve">të merrni të dhëna që ju përkasin në një format të përdorur zakonisht dhe të lexueshëm nga makina nga kontrolluesi, në mënyrë që ato të mund të transmetohen potencialisht te një kontrollues tjetër (e drejta e </w:t>
      </w:r>
      <w:r w:rsidRPr="00585F7B">
        <w:rPr>
          <w:b/>
          <w:bCs/>
          <w:color w:val="000000"/>
        </w:rPr>
        <w:t>transportueshmërisë së të dhënave</w:t>
      </w:r>
      <w:r w:rsidRPr="00585F7B">
        <w:rPr>
          <w:color w:val="000000"/>
        </w:rPr>
        <w:t xml:space="preserve">, Neni 20 i GDPR-së), </w:t>
      </w:r>
    </w:p>
    <w:p w14:paraId="3363D1A9" w14:textId="77777777" w:rsidR="004A40AD" w:rsidRPr="00585F7B" w:rsidRDefault="004A40AD" w:rsidP="004A40AD">
      <w:pPr>
        <w:pStyle w:val="ListParagraph"/>
        <w:widowControl w:val="0"/>
        <w:numPr>
          <w:ilvl w:val="0"/>
          <w:numId w:val="19"/>
        </w:numPr>
        <w:spacing w:before="6" w:after="0" w:line="233" w:lineRule="auto"/>
        <w:ind w:right="602"/>
        <w:rPr>
          <w:rFonts w:eastAsia="Arial" w:cs="Arial"/>
          <w:color w:val="000000"/>
        </w:rPr>
      </w:pPr>
      <w:r w:rsidRPr="00585F7B">
        <w:rPr>
          <w:color w:val="000000"/>
        </w:rPr>
        <w:t xml:space="preserve">të </w:t>
      </w:r>
      <w:r w:rsidRPr="00585F7B">
        <w:rPr>
          <w:b/>
          <w:bCs/>
          <w:color w:val="000000"/>
        </w:rPr>
        <w:t>tërhiqni pëlqimin tuaj</w:t>
      </w:r>
      <w:r w:rsidRPr="00585F7B">
        <w:rPr>
          <w:color w:val="000000"/>
        </w:rPr>
        <w:t xml:space="preserve"> në masën që të dhënat janë përpunuar në bazë të pëlqimit (Neni 6(1)(a) i GDPR-së). Ligjshmëria e përpunimit në bazë të pëlqimit të dhënë mbetet e paprekur deri në marrjen e njoftimit për tërheqje. </w:t>
      </w:r>
    </w:p>
    <w:p w14:paraId="1D879360" w14:textId="54059764" w:rsidR="004A40AD" w:rsidRPr="00CF201A" w:rsidRDefault="004A40AD" w:rsidP="00CF201A">
      <w:pPr>
        <w:pStyle w:val="ListParagraph"/>
        <w:widowControl w:val="0"/>
        <w:numPr>
          <w:ilvl w:val="0"/>
          <w:numId w:val="19"/>
        </w:numPr>
        <w:spacing w:before="5" w:after="0" w:line="233" w:lineRule="auto"/>
        <w:ind w:right="751"/>
        <w:rPr>
          <w:rFonts w:eastAsia="Arial" w:cs="Arial"/>
          <w:color w:val="000000"/>
        </w:rPr>
      </w:pPr>
      <w:r w:rsidRPr="00585F7B">
        <w:rPr>
          <w:color w:val="000000"/>
        </w:rPr>
        <w:t xml:space="preserve">Në përputhje me Nenin 77 të GDPR-së, keni të drejtë </w:t>
      </w:r>
      <w:r w:rsidRPr="00585F7B">
        <w:rPr>
          <w:b/>
          <w:bCs/>
          <w:color w:val="000000"/>
        </w:rPr>
        <w:t>të paraqisni ankesë</w:t>
      </w:r>
      <w:r w:rsidRPr="00585F7B">
        <w:rPr>
          <w:color w:val="000000"/>
        </w:rPr>
        <w:t xml:space="preserve"> pranë autoritetit mbikëqyrës kompetent të mbrojtjes së të dhënave. Autoriteti kompetent për GIZ është Komisioneri Federal për Mbrojtjen e të Dhënave dhe Lirinë e Informacionit (BfDI). </w:t>
      </w:r>
    </w:p>
    <w:p w14:paraId="752D8810" w14:textId="77777777" w:rsidR="004A40AD" w:rsidRPr="00585F7B" w:rsidRDefault="004A40AD" w:rsidP="004A40AD">
      <w:pPr>
        <w:widowControl w:val="0"/>
        <w:spacing w:line="232" w:lineRule="auto"/>
        <w:ind w:right="612"/>
        <w:rPr>
          <w:rFonts w:eastAsia="Arial" w:cs="Arial"/>
          <w:color w:val="0175D7"/>
        </w:rPr>
      </w:pPr>
      <w:r w:rsidRPr="00585F7B">
        <w:rPr>
          <w:color w:val="000000" w:themeColor="text1"/>
        </w:rPr>
        <w:t>Nëse keni ndonjë pyetje në lidhje me përpunimin e të dhënave tuaja personale, mund të kontaktoni zyrtarin e mbrojtjes së të dhënave të GIZ në adresën</w:t>
      </w:r>
      <w:hyperlink r:id="rId16">
        <w:r w:rsidRPr="00585F7B">
          <w:rPr>
            <w:color w:val="000000" w:themeColor="text1"/>
          </w:rPr>
          <w:t xml:space="preserve"> </w:t>
        </w:r>
        <w:r w:rsidRPr="00585F7B">
          <w:rPr>
            <w:color w:val="0175D7"/>
          </w:rPr>
          <w:t>datenschutzbeauftragte@giz.de</w:t>
        </w:r>
        <w:r w:rsidRPr="00585F7B">
          <w:rPr>
            <w:color w:val="000000" w:themeColor="text1"/>
          </w:rPr>
          <w:t>.</w:t>
        </w:r>
      </w:hyperlink>
    </w:p>
    <w:p w14:paraId="4D9290FA" w14:textId="311E1863" w:rsidR="004A40AD" w:rsidRDefault="00B3479B" w:rsidP="004A40AD">
      <w:pPr>
        <w:spacing w:before="240" w:after="0"/>
        <w:jc w:val="both"/>
        <w:rPr>
          <w:b/>
        </w:rPr>
      </w:pPr>
      <w:r>
        <w:rPr>
          <w:b/>
        </w:rPr>
        <w:t xml:space="preserve">9. </w:t>
      </w:r>
      <w:r w:rsidR="004A40AD" w:rsidRPr="00585F7B">
        <w:rPr>
          <w:b/>
        </w:rPr>
        <w:t>Deklarata e Pëlqimit për Përpunimin e të Dhënave</w:t>
      </w:r>
    </w:p>
    <w:p w14:paraId="2122CD83" w14:textId="77777777" w:rsidR="00A667EF" w:rsidRPr="00A667EF" w:rsidRDefault="00A667EF" w:rsidP="00A667EF">
      <w:pPr>
        <w:spacing w:before="240" w:after="0"/>
        <w:jc w:val="both"/>
        <w:rPr>
          <w:rFonts w:eastAsia="Arial" w:cs="Arial"/>
          <w:b/>
        </w:rPr>
      </w:pPr>
      <w:r w:rsidRPr="00A667EF">
        <w:rPr>
          <w:rFonts w:eastAsia="Arial" w:cs="Arial"/>
          <w:b/>
        </w:rPr>
        <w:t>E drejta për tërheqje</w:t>
      </w:r>
    </w:p>
    <w:p w14:paraId="523CB51E" w14:textId="77777777" w:rsidR="00B36F05" w:rsidRDefault="00A667EF" w:rsidP="00A667EF">
      <w:pPr>
        <w:spacing w:before="240" w:after="0"/>
        <w:jc w:val="both"/>
        <w:rPr>
          <w:rFonts w:eastAsia="Arial" w:cs="Arial"/>
          <w:bCs/>
        </w:rPr>
      </w:pPr>
      <w:r w:rsidRPr="00A667EF">
        <w:rPr>
          <w:rFonts w:eastAsia="Arial" w:cs="Arial"/>
          <w:bCs/>
        </w:rPr>
        <w:t xml:space="preserve">Ju keni të drejtë të tërhiqni këtë pëlqim për përdorimin e të dhënave në të ardhmen në çdo kohë, pa qenë të detyruar të jepni ndonjë arsye. Mjafton të na dërgoni një email në: giz-kosovo-buero@giz.de. </w:t>
      </w:r>
    </w:p>
    <w:p w14:paraId="6B51B142" w14:textId="324D1573" w:rsidR="00A667EF" w:rsidRPr="00A667EF" w:rsidRDefault="00A667EF" w:rsidP="00A667EF">
      <w:pPr>
        <w:spacing w:before="240" w:after="0"/>
        <w:jc w:val="both"/>
        <w:rPr>
          <w:rFonts w:eastAsia="Arial" w:cs="Arial"/>
          <w:bCs/>
        </w:rPr>
      </w:pPr>
      <w:r w:rsidRPr="00A667EF">
        <w:rPr>
          <w:rFonts w:eastAsia="Arial" w:cs="Arial"/>
          <w:bCs/>
        </w:rPr>
        <w:t>Tërheqja e pëlqimit nuk ndikon në ligjshmërinë e përpunimit të të dhënave të kryer mbi bazën e pëlqimit deri në momentin e tërheqjes.</w:t>
      </w:r>
    </w:p>
    <w:p w14:paraId="380A2B09" w14:textId="77777777" w:rsidR="00A667EF" w:rsidRPr="00A667EF" w:rsidRDefault="00A667EF" w:rsidP="00A667EF">
      <w:pPr>
        <w:spacing w:before="240" w:after="0"/>
        <w:jc w:val="both"/>
        <w:rPr>
          <w:rFonts w:eastAsia="Arial" w:cs="Arial"/>
          <w:b/>
        </w:rPr>
      </w:pPr>
      <w:r w:rsidRPr="00A667EF">
        <w:rPr>
          <w:rFonts w:eastAsia="Arial" w:cs="Arial"/>
          <w:b/>
        </w:rPr>
        <w:t>Pasojat e mospranimit</w:t>
      </w:r>
    </w:p>
    <w:p w14:paraId="7921CE0F" w14:textId="77777777" w:rsidR="00A667EF" w:rsidRPr="00A667EF" w:rsidRDefault="00A667EF" w:rsidP="00A667EF">
      <w:pPr>
        <w:spacing w:before="240" w:after="0"/>
        <w:jc w:val="both"/>
        <w:rPr>
          <w:rFonts w:eastAsia="Arial" w:cs="Arial"/>
          <w:bCs/>
        </w:rPr>
      </w:pPr>
      <w:r w:rsidRPr="00A667EF">
        <w:rPr>
          <w:rFonts w:eastAsia="Arial" w:cs="Arial"/>
          <w:bCs/>
        </w:rPr>
        <w:t>Ju nuk jeni të detyruar të pranoni këtë deklaratë pëlqimi. Megjithatë, duke qenë se aktivitetet pasuese varen nga mbledhja dhe përpunimi i kategorive të të dhënave të përmendura në deklaratë, mospranimi do të përjashtonte përdorimin e këtyre shërbimeve/aktiviteteve.</w:t>
      </w:r>
    </w:p>
    <w:p w14:paraId="20EB14D4" w14:textId="77777777" w:rsidR="00A667EF" w:rsidRPr="00A667EF" w:rsidRDefault="00A667EF" w:rsidP="00A667EF">
      <w:pPr>
        <w:spacing w:before="240" w:after="0"/>
        <w:jc w:val="both"/>
        <w:rPr>
          <w:rFonts w:eastAsia="Arial" w:cs="Arial"/>
          <w:b/>
        </w:rPr>
      </w:pPr>
      <w:r w:rsidRPr="00A667EF">
        <w:rPr>
          <w:rFonts w:eastAsia="Arial" w:cs="Arial"/>
          <w:b/>
        </w:rPr>
        <w:t>Pëlqimi i subjektit të të dhënave</w:t>
      </w:r>
    </w:p>
    <w:p w14:paraId="758ADAC2" w14:textId="7797A68D" w:rsidR="00A667EF" w:rsidRPr="00A667EF" w:rsidRDefault="00442C0B" w:rsidP="00A667EF">
      <w:pPr>
        <w:spacing w:before="240" w:after="0"/>
        <w:jc w:val="both"/>
        <w:rPr>
          <w:rFonts w:eastAsia="Arial" w:cs="Arial"/>
          <w:bCs/>
        </w:rPr>
      </w:pPr>
      <w:r w:rsidRPr="00442C0B">
        <w:t xml:space="preserve">Me këtë, jap </w:t>
      </w:r>
      <w:r w:rsidR="00A667EF" w:rsidRPr="00A667EF">
        <w:rPr>
          <w:rFonts w:eastAsia="Arial" w:cs="Arial"/>
          <w:bCs/>
        </w:rPr>
        <w:t>pëlqimin tim për përpunimin e të dhënave të mia personale, siç përcaktohet në njoftimin e mësipërm për mbrojtjen e të dhënave, sipas nenit 6(1)(a) të Rregullores së Përgjithshme për Mbrojtjen e të Dhënave (GDPR), nga Gesellschaft für Internationale Zusammenarbeit (GIZ) GmbH, për qëllimin e përmendur më sipër.</w:t>
      </w:r>
    </w:p>
    <w:p w14:paraId="3563E3B2" w14:textId="77777777" w:rsidR="004A40AD" w:rsidRDefault="004A40AD" w:rsidP="004A40AD">
      <w:pPr>
        <w:spacing w:after="0"/>
        <w:jc w:val="both"/>
      </w:pPr>
    </w:p>
    <w:p w14:paraId="5ACEBAB9" w14:textId="77777777" w:rsidR="00B3479B" w:rsidRPr="00585F7B" w:rsidRDefault="00B3479B" w:rsidP="004A40AD">
      <w:pPr>
        <w:spacing w:after="0"/>
        <w:jc w:val="both"/>
        <w:rPr>
          <w:rFonts w:eastAsia="Arial" w:cs="Arial"/>
        </w:rPr>
      </w:pPr>
    </w:p>
    <w:p w14:paraId="54230512" w14:textId="77777777" w:rsidR="004A40AD" w:rsidRPr="00632D38" w:rsidRDefault="004A40AD" w:rsidP="004A40AD">
      <w:pPr>
        <w:spacing w:after="0"/>
        <w:jc w:val="both"/>
        <w:rPr>
          <w:rFonts w:cs="Arial"/>
          <w:b/>
          <w:bCs/>
        </w:rPr>
      </w:pPr>
      <w:r w:rsidRPr="00632D38">
        <w:rPr>
          <w:b/>
          <w:bCs/>
        </w:rPr>
        <w:t xml:space="preserve">Nënshkrimi </w:t>
      </w:r>
    </w:p>
    <w:sdt>
      <w:sdtPr>
        <w:id w:val="1228880383"/>
        <w:placeholder>
          <w:docPart w:val="206AA6110E2541DBA8F7B6F3CD49AE3C"/>
        </w:placeholder>
        <w:showingPlcHdr/>
      </w:sdtPr>
      <w:sdtEndPr/>
      <w:sdtContent>
        <w:p w14:paraId="0F3EE345" w14:textId="7A19D9B3" w:rsidR="00CF201A" w:rsidRPr="00632D38" w:rsidRDefault="00632D38" w:rsidP="004A40AD">
          <w:pPr>
            <w:spacing w:after="0"/>
            <w:jc w:val="both"/>
            <w:rPr>
              <w:color w:val="808080"/>
            </w:rPr>
          </w:pPr>
          <w:r w:rsidRPr="00632D38">
            <w:rPr>
              <w:color w:val="808080"/>
            </w:rPr>
            <w:t>Kliko për të shkruar tekstin</w:t>
          </w:r>
          <w:r w:rsidRPr="00060F15">
            <w:rPr>
              <w:rStyle w:val="PlaceholderText"/>
            </w:rPr>
            <w:t>.</w:t>
          </w:r>
        </w:p>
      </w:sdtContent>
    </w:sdt>
    <w:p w14:paraId="5E866279" w14:textId="553D67CB" w:rsidR="004A40AD" w:rsidRPr="00585F7B" w:rsidRDefault="004A40AD" w:rsidP="004A40AD">
      <w:pPr>
        <w:spacing w:after="0"/>
        <w:jc w:val="both"/>
        <w:rPr>
          <w:rFonts w:cs="Arial"/>
        </w:rPr>
      </w:pPr>
      <w:r w:rsidRPr="00585F7B">
        <w:t>_______________</w:t>
      </w:r>
      <w:r w:rsidR="00CF201A">
        <w:t>________</w:t>
      </w:r>
    </w:p>
    <w:p w14:paraId="647C9B1D" w14:textId="77777777" w:rsidR="004A40AD" w:rsidRPr="00585F7B" w:rsidRDefault="004A40AD" w:rsidP="004A40AD">
      <w:pPr>
        <w:spacing w:after="0"/>
        <w:jc w:val="both"/>
        <w:rPr>
          <w:rFonts w:cs="Arial"/>
        </w:rPr>
      </w:pPr>
    </w:p>
    <w:p w14:paraId="1B579B9A" w14:textId="77777777" w:rsidR="004A40AD" w:rsidRPr="00632D38" w:rsidRDefault="004A40AD" w:rsidP="004A40AD">
      <w:pPr>
        <w:spacing w:after="0"/>
        <w:jc w:val="both"/>
        <w:rPr>
          <w:b/>
          <w:bCs/>
        </w:rPr>
      </w:pPr>
      <w:r w:rsidRPr="00632D38">
        <w:rPr>
          <w:b/>
          <w:bCs/>
        </w:rPr>
        <w:t>Data, vendi</w:t>
      </w:r>
    </w:p>
    <w:sdt>
      <w:sdtPr>
        <w:rPr>
          <w:rFonts w:eastAsia="Arial" w:cs="Arial"/>
        </w:rPr>
        <w:id w:val="-510068232"/>
        <w:placeholder>
          <w:docPart w:val="47A35B4820EF4E10B7808F14ACD06387"/>
        </w:placeholder>
        <w:showingPlcHdr/>
      </w:sdtPr>
      <w:sdtEndPr/>
      <w:sdtContent>
        <w:p w14:paraId="04E3B36E" w14:textId="2AC8CE8E" w:rsidR="00CF201A" w:rsidRPr="00632D38" w:rsidRDefault="00632D38" w:rsidP="004A40AD">
          <w:pPr>
            <w:spacing w:after="0"/>
            <w:jc w:val="both"/>
            <w:rPr>
              <w:color w:val="808080"/>
            </w:rPr>
          </w:pPr>
          <w:r w:rsidRPr="00632D38">
            <w:rPr>
              <w:color w:val="808080"/>
            </w:rPr>
            <w:t>Kliko për të shkruar tekstin</w:t>
          </w:r>
          <w:r w:rsidRPr="00060F15">
            <w:rPr>
              <w:rStyle w:val="PlaceholderText"/>
            </w:rPr>
            <w:t>.</w:t>
          </w:r>
        </w:p>
      </w:sdtContent>
    </w:sdt>
    <w:p w14:paraId="1F18525E" w14:textId="54E81F62" w:rsidR="000345DC" w:rsidRPr="003E0FAF" w:rsidRDefault="008731EF" w:rsidP="003E0FAF">
      <w:pPr>
        <w:spacing w:after="0"/>
        <w:jc w:val="both"/>
        <w:rPr>
          <w:rFonts w:cs="Arial"/>
        </w:rPr>
      </w:pPr>
      <w:r w:rsidRPr="00585F7B">
        <w:t>_______________</w:t>
      </w:r>
      <w:r>
        <w:t>________</w:t>
      </w:r>
    </w:p>
    <w:sectPr w:rsidR="000345DC" w:rsidRPr="003E0FAF" w:rsidSect="00E0714A">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66F95" w14:textId="77777777" w:rsidR="00044483" w:rsidRDefault="00044483" w:rsidP="00E0714A">
      <w:r>
        <w:separator/>
      </w:r>
    </w:p>
  </w:endnote>
  <w:endnote w:type="continuationSeparator" w:id="0">
    <w:p w14:paraId="23B07EB4" w14:textId="77777777" w:rsidR="00044483" w:rsidRDefault="00044483" w:rsidP="00E0714A">
      <w:r>
        <w:continuationSeparator/>
      </w:r>
    </w:p>
  </w:endnote>
  <w:endnote w:type="continuationNotice" w:id="1">
    <w:p w14:paraId="3364A18B" w14:textId="77777777" w:rsidR="00044483" w:rsidRDefault="00044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429298"/>
      <w:docPartObj>
        <w:docPartGallery w:val="Page Numbers (Bottom of Page)"/>
        <w:docPartUnique/>
      </w:docPartObj>
    </w:sdtPr>
    <w:sdtEndPr>
      <w:rPr>
        <w:noProof/>
      </w:rPr>
    </w:sdtEndPr>
    <w:sdtContent>
      <w:p w14:paraId="43900103" w14:textId="35DB4D2C" w:rsidR="006D5930" w:rsidRDefault="006D59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848872" w14:textId="77777777" w:rsidR="006D5930" w:rsidRDefault="006D5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B29E9" w14:textId="77777777" w:rsidR="00044483" w:rsidRDefault="00044483" w:rsidP="00E0714A">
      <w:r>
        <w:separator/>
      </w:r>
    </w:p>
  </w:footnote>
  <w:footnote w:type="continuationSeparator" w:id="0">
    <w:p w14:paraId="6B761A59" w14:textId="77777777" w:rsidR="00044483" w:rsidRDefault="00044483" w:rsidP="00E0714A">
      <w:r>
        <w:continuationSeparator/>
      </w:r>
    </w:p>
  </w:footnote>
  <w:footnote w:type="continuationNotice" w:id="1">
    <w:p w14:paraId="4F5DEFD0" w14:textId="77777777" w:rsidR="00044483" w:rsidRDefault="00044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1516" w14:textId="0112641E" w:rsidR="003E0FAF" w:rsidRDefault="003E0FAF">
    <w:pPr>
      <w:pStyle w:val="Header"/>
    </w:pPr>
    <w:r>
      <w:rPr>
        <w:noProof/>
      </w:rPr>
      <w:drawing>
        <wp:inline distT="0" distB="0" distL="0" distR="0" wp14:anchorId="0614ADBE" wp14:editId="625A09C5">
          <wp:extent cx="2277786" cy="551166"/>
          <wp:effectExtent l="0" t="0" r="0" b="1905"/>
          <wp:docPr id="1968998600" name="Picture 2" descr="A blue and yellow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98600" name="Picture 2" descr="A blue and yellow flag with whit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6420" t="29755" b="31545"/>
                  <a:stretch/>
                </pic:blipFill>
                <pic:spPr bwMode="auto">
                  <a:xfrm>
                    <a:off x="0" y="0"/>
                    <a:ext cx="2367698" cy="57292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335A9CD" wp14:editId="2CBFF225">
          <wp:extent cx="1286730" cy="637807"/>
          <wp:effectExtent l="0" t="0" r="8890" b="0"/>
          <wp:docPr id="626340695" name="Picture 1" descr="A white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40695" name="Picture 1" descr="A white background with red text&#10;&#10;AI-generated content may b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t="19924" r="14213" b="22088"/>
                  <a:stretch/>
                </pic:blipFill>
                <pic:spPr bwMode="auto">
                  <a:xfrm>
                    <a:off x="0" y="0"/>
                    <a:ext cx="1316990" cy="65280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C7678"/>
    <w:multiLevelType w:val="multilevel"/>
    <w:tmpl w:val="33F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B51CD"/>
    <w:multiLevelType w:val="hybridMultilevel"/>
    <w:tmpl w:val="B74C8668"/>
    <w:lvl w:ilvl="0" w:tplc="3198F33C">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E32A49"/>
    <w:multiLevelType w:val="multilevel"/>
    <w:tmpl w:val="EDB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424CD"/>
    <w:multiLevelType w:val="multilevel"/>
    <w:tmpl w:val="E8C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506F0"/>
    <w:multiLevelType w:val="multilevel"/>
    <w:tmpl w:val="86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D7BF7"/>
    <w:multiLevelType w:val="multilevel"/>
    <w:tmpl w:val="0C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B578B"/>
    <w:multiLevelType w:val="hybridMultilevel"/>
    <w:tmpl w:val="C972A178"/>
    <w:lvl w:ilvl="0" w:tplc="3198F33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12932"/>
    <w:multiLevelType w:val="multilevel"/>
    <w:tmpl w:val="4E5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412D4"/>
    <w:multiLevelType w:val="multilevel"/>
    <w:tmpl w:val="FB7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4A0B04"/>
    <w:multiLevelType w:val="hybridMultilevel"/>
    <w:tmpl w:val="69901BDE"/>
    <w:lvl w:ilvl="0" w:tplc="3198F33C">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F525F2F"/>
    <w:multiLevelType w:val="hybridMultilevel"/>
    <w:tmpl w:val="995C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261529">
    <w:abstractNumId w:val="9"/>
  </w:num>
  <w:num w:numId="2" w16cid:durableId="805202470">
    <w:abstractNumId w:val="7"/>
  </w:num>
  <w:num w:numId="3" w16cid:durableId="1604454389">
    <w:abstractNumId w:val="6"/>
  </w:num>
  <w:num w:numId="4" w16cid:durableId="846362092">
    <w:abstractNumId w:val="5"/>
  </w:num>
  <w:num w:numId="5" w16cid:durableId="712192060">
    <w:abstractNumId w:val="4"/>
  </w:num>
  <w:num w:numId="6" w16cid:durableId="1693803450">
    <w:abstractNumId w:val="8"/>
  </w:num>
  <w:num w:numId="7" w16cid:durableId="1684283823">
    <w:abstractNumId w:val="3"/>
  </w:num>
  <w:num w:numId="8" w16cid:durableId="653797638">
    <w:abstractNumId w:val="2"/>
  </w:num>
  <w:num w:numId="9" w16cid:durableId="1777097692">
    <w:abstractNumId w:val="1"/>
  </w:num>
  <w:num w:numId="10" w16cid:durableId="1797137352">
    <w:abstractNumId w:val="0"/>
  </w:num>
  <w:num w:numId="11" w16cid:durableId="813792050">
    <w:abstractNumId w:val="17"/>
  </w:num>
  <w:num w:numId="12" w16cid:durableId="1868173602">
    <w:abstractNumId w:val="13"/>
  </w:num>
  <w:num w:numId="13" w16cid:durableId="1787390440">
    <w:abstractNumId w:val="14"/>
  </w:num>
  <w:num w:numId="14" w16cid:durableId="1213494628">
    <w:abstractNumId w:val="15"/>
  </w:num>
  <w:num w:numId="15" w16cid:durableId="1187985858">
    <w:abstractNumId w:val="10"/>
  </w:num>
  <w:num w:numId="16" w16cid:durableId="1958903269">
    <w:abstractNumId w:val="12"/>
  </w:num>
  <w:num w:numId="17" w16cid:durableId="261838599">
    <w:abstractNumId w:val="18"/>
  </w:num>
  <w:num w:numId="18" w16cid:durableId="930546468">
    <w:abstractNumId w:val="16"/>
  </w:num>
  <w:num w:numId="19" w16cid:durableId="1795901740">
    <w:abstractNumId w:val="11"/>
  </w:num>
  <w:num w:numId="20" w16cid:durableId="48305499">
    <w:abstractNumId w:val="20"/>
  </w:num>
  <w:num w:numId="21" w16cid:durableId="13830193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CjoQ6mHqCk2lZxs63SvhQqBH7ZHT4hD6lpVS/6Hge1eIQlJiY0R5qb0EEkbKQW6vSC7Z7AtSSeh9+vol7/ejWw==" w:salt="SwkA/cv4iPm2hl+1I/PLs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AD"/>
    <w:rsid w:val="0002529C"/>
    <w:rsid w:val="000345DC"/>
    <w:rsid w:val="0004160B"/>
    <w:rsid w:val="00044483"/>
    <w:rsid w:val="00081632"/>
    <w:rsid w:val="000F718D"/>
    <w:rsid w:val="00114B5D"/>
    <w:rsid w:val="001822C4"/>
    <w:rsid w:val="001C7833"/>
    <w:rsid w:val="001E5303"/>
    <w:rsid w:val="002101ED"/>
    <w:rsid w:val="0026297C"/>
    <w:rsid w:val="002648E9"/>
    <w:rsid w:val="002D43CC"/>
    <w:rsid w:val="00324DC1"/>
    <w:rsid w:val="003462D3"/>
    <w:rsid w:val="00347BE3"/>
    <w:rsid w:val="00392B84"/>
    <w:rsid w:val="003B306D"/>
    <w:rsid w:val="003E0FAF"/>
    <w:rsid w:val="003E29DA"/>
    <w:rsid w:val="003E5CAF"/>
    <w:rsid w:val="00442C0B"/>
    <w:rsid w:val="00463325"/>
    <w:rsid w:val="00464DA0"/>
    <w:rsid w:val="0047568B"/>
    <w:rsid w:val="004853DF"/>
    <w:rsid w:val="0048622E"/>
    <w:rsid w:val="004A40AD"/>
    <w:rsid w:val="004E334E"/>
    <w:rsid w:val="00513AD0"/>
    <w:rsid w:val="005155E3"/>
    <w:rsid w:val="005739D3"/>
    <w:rsid w:val="005E367D"/>
    <w:rsid w:val="005E44AF"/>
    <w:rsid w:val="005E4BE9"/>
    <w:rsid w:val="005F04BA"/>
    <w:rsid w:val="0060265C"/>
    <w:rsid w:val="00603271"/>
    <w:rsid w:val="006150CA"/>
    <w:rsid w:val="00632D38"/>
    <w:rsid w:val="00666F82"/>
    <w:rsid w:val="00676462"/>
    <w:rsid w:val="00681AE3"/>
    <w:rsid w:val="006864F8"/>
    <w:rsid w:val="006D37D0"/>
    <w:rsid w:val="006D5930"/>
    <w:rsid w:val="006F1AB4"/>
    <w:rsid w:val="00703906"/>
    <w:rsid w:val="00726EC7"/>
    <w:rsid w:val="007553B3"/>
    <w:rsid w:val="00767639"/>
    <w:rsid w:val="00777255"/>
    <w:rsid w:val="00795DBA"/>
    <w:rsid w:val="007A42D1"/>
    <w:rsid w:val="007A6C50"/>
    <w:rsid w:val="0080748B"/>
    <w:rsid w:val="008237D6"/>
    <w:rsid w:val="00827BB9"/>
    <w:rsid w:val="008731EF"/>
    <w:rsid w:val="008A3B97"/>
    <w:rsid w:val="008D0EC6"/>
    <w:rsid w:val="008E7B90"/>
    <w:rsid w:val="008F7397"/>
    <w:rsid w:val="0091353F"/>
    <w:rsid w:val="00947978"/>
    <w:rsid w:val="00977042"/>
    <w:rsid w:val="00985320"/>
    <w:rsid w:val="00A667EF"/>
    <w:rsid w:val="00AC01D8"/>
    <w:rsid w:val="00AF41DB"/>
    <w:rsid w:val="00B3479B"/>
    <w:rsid w:val="00B36F05"/>
    <w:rsid w:val="00B963C8"/>
    <w:rsid w:val="00BE5762"/>
    <w:rsid w:val="00C71CB5"/>
    <w:rsid w:val="00C861C1"/>
    <w:rsid w:val="00CB282C"/>
    <w:rsid w:val="00CE4813"/>
    <w:rsid w:val="00CE5A54"/>
    <w:rsid w:val="00CF201A"/>
    <w:rsid w:val="00D01281"/>
    <w:rsid w:val="00D01DEE"/>
    <w:rsid w:val="00D33EDC"/>
    <w:rsid w:val="00D3751C"/>
    <w:rsid w:val="00D41CB4"/>
    <w:rsid w:val="00D43C6B"/>
    <w:rsid w:val="00D52C09"/>
    <w:rsid w:val="00D83260"/>
    <w:rsid w:val="00DA663A"/>
    <w:rsid w:val="00DB0CD9"/>
    <w:rsid w:val="00DB7C24"/>
    <w:rsid w:val="00E0714A"/>
    <w:rsid w:val="00E103FD"/>
    <w:rsid w:val="00E44185"/>
    <w:rsid w:val="00E871B5"/>
    <w:rsid w:val="00E916AA"/>
    <w:rsid w:val="00EC3CCA"/>
    <w:rsid w:val="00EE4678"/>
    <w:rsid w:val="00F2068D"/>
    <w:rsid w:val="00F30AA3"/>
    <w:rsid w:val="00F3194D"/>
    <w:rsid w:val="00F845E3"/>
    <w:rsid w:val="00FE48C5"/>
    <w:rsid w:val="00FE5158"/>
    <w:rsid w:val="00FF20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D0766"/>
  <w15:chartTrackingRefBased/>
  <w15:docId w15:val="{6950FDCF-55D3-48BE-8742-ED2A137C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AD"/>
    <w:rPr>
      <w:rFonts w:ascii="Arial" w:eastAsia="Aptos" w:hAnsi="Arial" w:cs="Aptos"/>
      <w:lang w:val="sq-AL"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9"/>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40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40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40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40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iPriority w:val="99"/>
    <w:unhideWhenUsed/>
    <w:rsid w:val="00676462"/>
    <w:pPr>
      <w:tabs>
        <w:tab w:val="center" w:pos="4536"/>
        <w:tab w:val="right" w:pos="9072"/>
      </w:tabs>
    </w:pPr>
  </w:style>
  <w:style w:type="character" w:customStyle="1" w:styleId="FooterChar">
    <w:name w:val="Footer Char"/>
    <w:basedOn w:val="DefaultParagraphFont"/>
    <w:link w:val="Footer"/>
    <w:uiPriority w:val="99"/>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9"/>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table" w:styleId="TableGridLight">
    <w:name w:val="Grid Table Light"/>
    <w:basedOn w:val="TableNormal"/>
    <w:uiPriority w:val="40"/>
    <w:rsid w:val="005E3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i-primitive">
    <w:name w:val="fui-primitive"/>
    <w:basedOn w:val="DefaultParagraphFont"/>
    <w:rsid w:val="004E334E"/>
  </w:style>
  <w:style w:type="paragraph" w:styleId="NormalWeb">
    <w:name w:val="Normal (Web)"/>
    <w:basedOn w:val="Normal"/>
    <w:uiPriority w:val="99"/>
    <w:semiHidden/>
    <w:unhideWhenUsed/>
    <w:rsid w:val="004E334E"/>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E334E"/>
    <w:rPr>
      <w:b/>
      <w:bCs/>
    </w:rPr>
  </w:style>
  <w:style w:type="character" w:customStyle="1" w:styleId="fui-readerheading">
    <w:name w:val="fui-readerheading"/>
    <w:basedOn w:val="DefaultParagraphFont"/>
    <w:rsid w:val="004E334E"/>
  </w:style>
  <w:style w:type="character" w:styleId="PlaceholderText">
    <w:name w:val="Placeholder Text"/>
    <w:basedOn w:val="DefaultParagraphFont"/>
    <w:uiPriority w:val="99"/>
    <w:semiHidden/>
    <w:rsid w:val="005155E3"/>
    <w:rPr>
      <w:color w:val="808080"/>
    </w:rPr>
  </w:style>
  <w:style w:type="character" w:customStyle="1" w:styleId="Heading6Char">
    <w:name w:val="Heading 6 Char"/>
    <w:basedOn w:val="DefaultParagraphFont"/>
    <w:link w:val="Heading6"/>
    <w:uiPriority w:val="9"/>
    <w:semiHidden/>
    <w:rsid w:val="004A40AD"/>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4A40AD"/>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4A40AD"/>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4A40AD"/>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4A40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0AD"/>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4A40AD"/>
    <w:pPr>
      <w:spacing w:before="160"/>
      <w:jc w:val="center"/>
    </w:pPr>
    <w:rPr>
      <w:i/>
      <w:iCs/>
      <w:color w:val="404040" w:themeColor="text1" w:themeTint="BF"/>
    </w:rPr>
  </w:style>
  <w:style w:type="character" w:customStyle="1" w:styleId="QuoteChar">
    <w:name w:val="Quote Char"/>
    <w:basedOn w:val="DefaultParagraphFont"/>
    <w:link w:val="Quote"/>
    <w:uiPriority w:val="29"/>
    <w:rsid w:val="004A40AD"/>
    <w:rPr>
      <w:rFonts w:ascii="Arial" w:hAnsi="Arial"/>
      <w:i/>
      <w:iCs/>
      <w:color w:val="404040" w:themeColor="text1" w:themeTint="BF"/>
      <w:lang w:eastAsia="en-US"/>
    </w:rPr>
  </w:style>
  <w:style w:type="paragraph" w:styleId="ListParagraph">
    <w:name w:val="List Paragraph"/>
    <w:basedOn w:val="Normal"/>
    <w:link w:val="ListParagraphChar"/>
    <w:uiPriority w:val="34"/>
    <w:qFormat/>
    <w:rsid w:val="004A40AD"/>
    <w:pPr>
      <w:ind w:left="720"/>
      <w:contextualSpacing/>
    </w:pPr>
  </w:style>
  <w:style w:type="character" w:styleId="IntenseEmphasis">
    <w:name w:val="Intense Emphasis"/>
    <w:basedOn w:val="DefaultParagraphFont"/>
    <w:uiPriority w:val="21"/>
    <w:qFormat/>
    <w:rsid w:val="004A40AD"/>
    <w:rPr>
      <w:i/>
      <w:iCs/>
      <w:color w:val="2F5496" w:themeColor="accent1" w:themeShade="BF"/>
    </w:rPr>
  </w:style>
  <w:style w:type="paragraph" w:styleId="IntenseQuote">
    <w:name w:val="Intense Quote"/>
    <w:basedOn w:val="Normal"/>
    <w:next w:val="Normal"/>
    <w:link w:val="IntenseQuoteChar"/>
    <w:uiPriority w:val="30"/>
    <w:qFormat/>
    <w:rsid w:val="004A4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40AD"/>
    <w:rPr>
      <w:rFonts w:ascii="Arial" w:hAnsi="Arial"/>
      <w:i/>
      <w:iCs/>
      <w:color w:val="2F5496" w:themeColor="accent1" w:themeShade="BF"/>
      <w:lang w:eastAsia="en-US"/>
    </w:rPr>
  </w:style>
  <w:style w:type="character" w:styleId="IntenseReference">
    <w:name w:val="Intense Reference"/>
    <w:basedOn w:val="DefaultParagraphFont"/>
    <w:uiPriority w:val="32"/>
    <w:qFormat/>
    <w:rsid w:val="004A40AD"/>
    <w:rPr>
      <w:b/>
      <w:bCs/>
      <w:smallCaps/>
      <w:color w:val="2F5496" w:themeColor="accent1" w:themeShade="BF"/>
      <w:spacing w:val="5"/>
    </w:rPr>
  </w:style>
  <w:style w:type="character" w:customStyle="1" w:styleId="ListParagraphChar">
    <w:name w:val="List Paragraph Char"/>
    <w:basedOn w:val="DefaultParagraphFont"/>
    <w:link w:val="ListParagraph"/>
    <w:uiPriority w:val="34"/>
    <w:locked/>
    <w:rsid w:val="004A40AD"/>
    <w:rPr>
      <w:rFonts w:ascii="Arial" w:hAnsi="Arial"/>
      <w:lang w:eastAsia="en-US"/>
    </w:rPr>
  </w:style>
  <w:style w:type="character" w:styleId="Hyperlink">
    <w:name w:val="Hyperlink"/>
    <w:basedOn w:val="DefaultParagraphFont"/>
    <w:uiPriority w:val="99"/>
    <w:unhideWhenUsed/>
    <w:rsid w:val="000F71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250">
      <w:bodyDiv w:val="1"/>
      <w:marLeft w:val="0"/>
      <w:marRight w:val="0"/>
      <w:marTop w:val="0"/>
      <w:marBottom w:val="0"/>
      <w:divBdr>
        <w:top w:val="none" w:sz="0" w:space="0" w:color="auto"/>
        <w:left w:val="none" w:sz="0" w:space="0" w:color="auto"/>
        <w:bottom w:val="none" w:sz="0" w:space="0" w:color="auto"/>
        <w:right w:val="none" w:sz="0" w:space="0" w:color="auto"/>
      </w:divBdr>
    </w:div>
    <w:div w:id="451436123">
      <w:bodyDiv w:val="1"/>
      <w:marLeft w:val="0"/>
      <w:marRight w:val="0"/>
      <w:marTop w:val="0"/>
      <w:marBottom w:val="0"/>
      <w:divBdr>
        <w:top w:val="none" w:sz="0" w:space="0" w:color="auto"/>
        <w:left w:val="none" w:sz="0" w:space="0" w:color="auto"/>
        <w:bottom w:val="none" w:sz="0" w:space="0" w:color="auto"/>
        <w:right w:val="none" w:sz="0" w:space="0" w:color="auto"/>
      </w:divBdr>
    </w:div>
    <w:div w:id="1024019468">
      <w:bodyDiv w:val="1"/>
      <w:marLeft w:val="0"/>
      <w:marRight w:val="0"/>
      <w:marTop w:val="0"/>
      <w:marBottom w:val="0"/>
      <w:divBdr>
        <w:top w:val="none" w:sz="0" w:space="0" w:color="auto"/>
        <w:left w:val="none" w:sz="0" w:space="0" w:color="auto"/>
        <w:bottom w:val="none" w:sz="0" w:space="0" w:color="auto"/>
        <w:right w:val="none" w:sz="0" w:space="0" w:color="auto"/>
      </w:divBdr>
    </w:div>
    <w:div w:id="1069115034">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589539615">
      <w:bodyDiv w:val="1"/>
      <w:marLeft w:val="0"/>
      <w:marRight w:val="0"/>
      <w:marTop w:val="0"/>
      <w:marBottom w:val="0"/>
      <w:divBdr>
        <w:top w:val="none" w:sz="0" w:space="0" w:color="auto"/>
        <w:left w:val="none" w:sz="0" w:space="0" w:color="auto"/>
        <w:bottom w:val="none" w:sz="0" w:space="0" w:color="auto"/>
        <w:right w:val="none" w:sz="0" w:space="0" w:color="auto"/>
      </w:divBdr>
    </w:div>
    <w:div w:id="19556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z-kosovo-buero@giz.d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enschutzbeauftragte@giz.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dd-bs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ic-k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574C5071E41FCA4C0D80D6429BA75"/>
        <w:category>
          <w:name w:val="General"/>
          <w:gallery w:val="placeholder"/>
        </w:category>
        <w:types>
          <w:type w:val="bbPlcHdr"/>
        </w:types>
        <w:behaviors>
          <w:behavior w:val="content"/>
        </w:behaviors>
        <w:guid w:val="{4C2CB39B-46BC-487B-BE71-DA1ED4532189}"/>
      </w:docPartPr>
      <w:docPartBody>
        <w:p w:rsidR="004542BC" w:rsidRDefault="004542BC" w:rsidP="004542BC">
          <w:pPr>
            <w:pStyle w:val="F36574C5071E41FCA4C0D80D6429BA751"/>
          </w:pPr>
          <w:r w:rsidRPr="00632D38">
            <w:rPr>
              <w:color w:val="808080"/>
            </w:rPr>
            <w:t>Kliko për të shkruar tekstin</w:t>
          </w:r>
          <w:r w:rsidRPr="00060F15">
            <w:rPr>
              <w:rStyle w:val="PlaceholderText"/>
            </w:rPr>
            <w:t>.</w:t>
          </w:r>
        </w:p>
      </w:docPartBody>
    </w:docPart>
    <w:docPart>
      <w:docPartPr>
        <w:name w:val="206AA6110E2541DBA8F7B6F3CD49AE3C"/>
        <w:category>
          <w:name w:val="General"/>
          <w:gallery w:val="placeholder"/>
        </w:category>
        <w:types>
          <w:type w:val="bbPlcHdr"/>
        </w:types>
        <w:behaviors>
          <w:behavior w:val="content"/>
        </w:behaviors>
        <w:guid w:val="{FFEE96AA-788B-4FD5-9872-6AC726398928}"/>
      </w:docPartPr>
      <w:docPartBody>
        <w:p w:rsidR="00BC60F5" w:rsidRDefault="004542BC" w:rsidP="004542BC">
          <w:pPr>
            <w:pStyle w:val="206AA6110E2541DBA8F7B6F3CD49AE3C"/>
          </w:pPr>
          <w:r w:rsidRPr="00632D38">
            <w:rPr>
              <w:color w:val="808080"/>
            </w:rPr>
            <w:t>Kliko për të shkruar tekstin</w:t>
          </w:r>
          <w:r w:rsidRPr="00060F15">
            <w:rPr>
              <w:rStyle w:val="PlaceholderText"/>
            </w:rPr>
            <w:t>.</w:t>
          </w:r>
        </w:p>
      </w:docPartBody>
    </w:docPart>
    <w:docPart>
      <w:docPartPr>
        <w:name w:val="47A35B4820EF4E10B7808F14ACD06387"/>
        <w:category>
          <w:name w:val="General"/>
          <w:gallery w:val="placeholder"/>
        </w:category>
        <w:types>
          <w:type w:val="bbPlcHdr"/>
        </w:types>
        <w:behaviors>
          <w:behavior w:val="content"/>
        </w:behaviors>
        <w:guid w:val="{A5E637AB-A5D2-48F3-AAE4-25851DBFA608}"/>
      </w:docPartPr>
      <w:docPartBody>
        <w:p w:rsidR="00BC60F5" w:rsidRDefault="004542BC" w:rsidP="004542BC">
          <w:pPr>
            <w:pStyle w:val="47A35B4820EF4E10B7808F14ACD06387"/>
          </w:pPr>
          <w:r w:rsidRPr="00632D38">
            <w:rPr>
              <w:color w:val="808080"/>
            </w:rPr>
            <w:t>Kliko për të shkruar tekstin</w:t>
          </w:r>
          <w:r w:rsidRPr="00060F15">
            <w:rPr>
              <w:rStyle w:val="PlaceholderText"/>
            </w:rPr>
            <w:t>.</w:t>
          </w:r>
        </w:p>
      </w:docPartBody>
    </w:docPart>
    <w:docPart>
      <w:docPartPr>
        <w:name w:val="C9B6E023912148178C3144CC9B717318"/>
        <w:category>
          <w:name w:val="General"/>
          <w:gallery w:val="placeholder"/>
        </w:category>
        <w:types>
          <w:type w:val="bbPlcHdr"/>
        </w:types>
        <w:behaviors>
          <w:behavior w:val="content"/>
        </w:behaviors>
        <w:guid w:val="{343D4E1D-C744-46CA-9906-293F4708EC52}"/>
      </w:docPartPr>
      <w:docPartBody>
        <w:p w:rsidR="00BC60F5" w:rsidRDefault="004542BC" w:rsidP="004542BC">
          <w:pPr>
            <w:pStyle w:val="C9B6E023912148178C3144CC9B717318"/>
          </w:pPr>
          <w:r w:rsidRPr="00632D38">
            <w:rPr>
              <w:rFonts w:ascii="Arial" w:eastAsia="Aptos" w:hAnsi="Arial" w:cs="Aptos"/>
              <w:color w:val="808080"/>
              <w:sz w:val="22"/>
              <w:szCs w:val="22"/>
              <w:lang w:val="sq-AL"/>
            </w:rPr>
            <w:t>Kliko për të shkruar tekstin</w:t>
          </w:r>
          <w:r w:rsidRPr="00060F1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57"/>
    <w:rsid w:val="001E5303"/>
    <w:rsid w:val="002B56BE"/>
    <w:rsid w:val="002D43CC"/>
    <w:rsid w:val="004542BC"/>
    <w:rsid w:val="006150CA"/>
    <w:rsid w:val="00726EC7"/>
    <w:rsid w:val="00B6117A"/>
    <w:rsid w:val="00BC60F5"/>
    <w:rsid w:val="00D03A57"/>
    <w:rsid w:val="00E36361"/>
    <w:rsid w:val="00F3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2BC"/>
    <w:rPr>
      <w:color w:val="808080"/>
    </w:rPr>
  </w:style>
  <w:style w:type="paragraph" w:customStyle="1" w:styleId="F36574C5071E41FCA4C0D80D6429BA751">
    <w:name w:val="F36574C5071E41FCA4C0D80D6429BA751"/>
    <w:rsid w:val="004542BC"/>
    <w:pPr>
      <w:spacing w:line="259" w:lineRule="auto"/>
    </w:pPr>
    <w:rPr>
      <w:rFonts w:ascii="Arial" w:eastAsia="Aptos" w:hAnsi="Arial" w:cs="Aptos"/>
      <w:kern w:val="0"/>
      <w:sz w:val="22"/>
      <w:szCs w:val="22"/>
      <w:lang w:val="sq-AL"/>
      <w14:ligatures w14:val="none"/>
    </w:rPr>
  </w:style>
  <w:style w:type="paragraph" w:customStyle="1" w:styleId="206AA6110E2541DBA8F7B6F3CD49AE3C">
    <w:name w:val="206AA6110E2541DBA8F7B6F3CD49AE3C"/>
    <w:rsid w:val="004542BC"/>
    <w:pPr>
      <w:spacing w:line="259" w:lineRule="auto"/>
    </w:pPr>
    <w:rPr>
      <w:rFonts w:ascii="Arial" w:eastAsia="Aptos" w:hAnsi="Arial" w:cs="Aptos"/>
      <w:kern w:val="0"/>
      <w:sz w:val="22"/>
      <w:szCs w:val="22"/>
      <w:lang w:val="sq-AL"/>
      <w14:ligatures w14:val="none"/>
    </w:rPr>
  </w:style>
  <w:style w:type="paragraph" w:customStyle="1" w:styleId="47A35B4820EF4E10B7808F14ACD06387">
    <w:name w:val="47A35B4820EF4E10B7808F14ACD06387"/>
    <w:rsid w:val="004542BC"/>
    <w:pPr>
      <w:spacing w:line="259" w:lineRule="auto"/>
    </w:pPr>
    <w:rPr>
      <w:rFonts w:ascii="Arial" w:eastAsia="Aptos" w:hAnsi="Arial" w:cs="Aptos"/>
      <w:kern w:val="0"/>
      <w:sz w:val="22"/>
      <w:szCs w:val="22"/>
      <w:lang w:val="sq-AL"/>
      <w14:ligatures w14:val="none"/>
    </w:rPr>
  </w:style>
  <w:style w:type="paragraph" w:customStyle="1" w:styleId="C9B6E023912148178C3144CC9B717318">
    <w:name w:val="C9B6E023912148178C3144CC9B717318"/>
    <w:rsid w:val="00454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7ac97-ec38-42e1-ad97-13b9a31d4249" xsi:nil="true"/>
    <lcf76f155ced4ddcb4097134ff3c332f xmlns="3031b645-e3eb-40d3-ad94-61f85d5715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45DE08E71EA6E4C9D192248C1012FF5" ma:contentTypeVersion="20" ma:contentTypeDescription="Ein neues Dokument erstellen." ma:contentTypeScope="" ma:versionID="2b72285c4a427ff7184744c24fbf3784">
  <xsd:schema xmlns:xsd="http://www.w3.org/2001/XMLSchema" xmlns:xs="http://www.w3.org/2001/XMLSchema" xmlns:p="http://schemas.microsoft.com/office/2006/metadata/properties" xmlns:ns2="3031b645-e3eb-40d3-ad94-61f85d571560" xmlns:ns3="6067ac97-ec38-42e1-ad97-13b9a31d4249" targetNamespace="http://schemas.microsoft.com/office/2006/metadata/properties" ma:root="true" ma:fieldsID="2928fbfabb1f27db2ce9e8a1cc942d90" ns2:_="" ns3:_="">
    <xsd:import namespace="3031b645-e3eb-40d3-ad94-61f85d571560"/>
    <xsd:import namespace="6067ac97-ec38-42e1-ad97-13b9a31d4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1b645-e3eb-40d3-ad94-61f85d57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67ac97-ec38-42e1-ad97-13b9a31d424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ca30b490-91a0-4a5b-bc1b-0eb8f4620792}" ma:internalName="TaxCatchAll" ma:showField="CatchAllData" ma:web="6067ac97-ec38-42e1-ad97-13b9a31d4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B8A2E-F1C1-4D47-8736-76AC5982C9FF}">
  <ds:schemaRefs>
    <ds:schemaRef ds:uri="http://purl.org/dc/dcmitype/"/>
    <ds:schemaRef ds:uri="http://schemas.microsoft.com/office/2006/metadata/properties"/>
    <ds:schemaRef ds:uri="6067ac97-ec38-42e1-ad97-13b9a31d4249"/>
    <ds:schemaRef ds:uri="http://schemas.microsoft.com/office/2006/documentManagement/types"/>
    <ds:schemaRef ds:uri="3031b645-e3eb-40d3-ad94-61f85d571560"/>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974A82F-446C-4290-BE34-3B051EEBB03B}">
  <ds:schemaRefs>
    <ds:schemaRef ds:uri="http://schemas.openxmlformats.org/officeDocument/2006/bibliography"/>
  </ds:schemaRefs>
</ds:datastoreItem>
</file>

<file path=customXml/itemProps3.xml><?xml version="1.0" encoding="utf-8"?>
<ds:datastoreItem xmlns:ds="http://schemas.openxmlformats.org/officeDocument/2006/customXml" ds:itemID="{39C5396D-BF94-4FF1-BC2E-FFDCBD9287E0}">
  <ds:schemaRefs>
    <ds:schemaRef ds:uri="http://schemas.microsoft.com/sharepoint/v3/contenttype/forms"/>
  </ds:schemaRefs>
</ds:datastoreItem>
</file>

<file path=customXml/itemProps4.xml><?xml version="1.0" encoding="utf-8"?>
<ds:datastoreItem xmlns:ds="http://schemas.openxmlformats.org/officeDocument/2006/customXml" ds:itemID="{0AF87ABF-FFB6-456A-A5F7-20463A1AF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1b645-e3eb-40d3-ad94-61f85d571560"/>
    <ds:schemaRef ds:uri="6067ac97-ec38-42e1-ad97-13b9a31d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Limani-Xhemaj, Vjollca GIZ XK</dc:creator>
  <cp:keywords/>
  <dc:description/>
  <cp:lastModifiedBy>Voca, Hana GIZ XK</cp:lastModifiedBy>
  <cp:revision>36</cp:revision>
  <dcterms:created xsi:type="dcterms:W3CDTF">2025-07-18T10:01:00Z</dcterms:created>
  <dcterms:modified xsi:type="dcterms:W3CDTF">2025-07-25T13:11:00Z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0x010100D45DE08E71EA6E4C9D192248C1012FF5</vt:lpwstr>
  </property>
  <property fmtid="{D5CDD505-2E9C-101B-9397-08002B2CF9AE}" pid="3" name="MediaServiceImageTags">
    <vt:lpwstr/>
  </property>
</Properties>
</file>